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36" w:rsidRDefault="00266636" w:rsidP="00B33715">
      <w:pPr>
        <w:spacing w:after="0" w:line="240" w:lineRule="auto"/>
        <w:ind w:left="360"/>
        <w:contextualSpacing/>
        <w:jc w:val="center"/>
        <w:rPr>
          <w:rFonts w:eastAsia="Times New Roman" w:cs="Times New Roman"/>
          <w:b/>
          <w:sz w:val="40"/>
          <w:szCs w:val="40"/>
          <w:lang w:eastAsia="fr-FR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B33715" w:rsidRPr="00251022" w:rsidRDefault="008D45E1" w:rsidP="00B33715">
      <w:pPr>
        <w:spacing w:after="0" w:line="240" w:lineRule="auto"/>
        <w:ind w:left="360"/>
        <w:contextualSpacing/>
        <w:jc w:val="center"/>
        <w:rPr>
          <w:rFonts w:eastAsia="Times New Roman" w:cs="Times New Roman"/>
          <w:b/>
          <w:sz w:val="40"/>
          <w:szCs w:val="40"/>
          <w:lang w:eastAsia="fr-FR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251022">
        <w:rPr>
          <w:rFonts w:eastAsia="Times New Roman" w:cs="Times New Roman"/>
          <w:b/>
          <w:sz w:val="40"/>
          <w:szCs w:val="40"/>
          <w:lang w:eastAsia="fr-FR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GUIDE D’AUTO-EVALUATION</w:t>
      </w:r>
    </w:p>
    <w:p w:rsidR="008D45E1" w:rsidRPr="00251022" w:rsidRDefault="008D45E1" w:rsidP="00B33715">
      <w:pPr>
        <w:spacing w:after="0" w:line="240" w:lineRule="auto"/>
        <w:ind w:left="360"/>
        <w:contextualSpacing/>
        <w:jc w:val="center"/>
        <w:rPr>
          <w:rFonts w:eastAsia="Times New Roman" w:cs="Times New Roman"/>
          <w:b/>
          <w:sz w:val="40"/>
          <w:szCs w:val="40"/>
          <w:lang w:eastAsia="fr-FR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251022">
        <w:rPr>
          <w:rFonts w:eastAsia="Times New Roman" w:cs="Times New Roman"/>
          <w:b/>
          <w:sz w:val="40"/>
          <w:szCs w:val="40"/>
          <w:lang w:eastAsia="fr-FR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LABEL DEPARTEMENTAL MINI BASKET</w:t>
      </w:r>
    </w:p>
    <w:p w:rsidR="008D45E1" w:rsidRDefault="008D45E1" w:rsidP="00B33715">
      <w:pPr>
        <w:jc w:val="center"/>
      </w:pPr>
    </w:p>
    <w:p w:rsidR="00A40951" w:rsidRDefault="00A40951" w:rsidP="00B33715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u w:val="single"/>
          <w:lang w:eastAsia="fr-FR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 w:rsidRPr="00B33715">
        <w:rPr>
          <w:rFonts w:eastAsia="Times New Roman" w:cs="Times New Roman"/>
          <w:b/>
          <w:sz w:val="28"/>
          <w:szCs w:val="28"/>
          <w:u w:val="single"/>
          <w:lang w:eastAsia="fr-FR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ORGANISATION PRATIQUE ET ADMINISTRATIVE</w:t>
      </w:r>
    </w:p>
    <w:p w:rsidR="00B33715" w:rsidRPr="00B33715" w:rsidRDefault="00B33715" w:rsidP="00B33715">
      <w:pPr>
        <w:spacing w:after="0" w:line="240" w:lineRule="auto"/>
        <w:ind w:left="360"/>
        <w:contextualSpacing/>
        <w:rPr>
          <w:rFonts w:eastAsia="Times New Roman" w:cs="Times New Roman"/>
          <w:b/>
          <w:sz w:val="28"/>
          <w:szCs w:val="28"/>
          <w:u w:val="single"/>
          <w:lang w:eastAsia="fr-FR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A40951" w:rsidRPr="00117AAC" w:rsidRDefault="00A40951" w:rsidP="00A712BF">
      <w:pPr>
        <w:spacing w:after="0"/>
        <w:jc w:val="both"/>
        <w:rPr>
          <w:i/>
        </w:rPr>
      </w:pPr>
      <w:r w:rsidRPr="00117AAC">
        <w:rPr>
          <w:i/>
        </w:rPr>
        <w:t xml:space="preserve">Pour </w:t>
      </w:r>
      <w:r w:rsidR="00A712BF">
        <w:rPr>
          <w:i/>
        </w:rPr>
        <w:t>un fonctionnement optimal</w:t>
      </w:r>
      <w:r w:rsidRPr="00117AAC">
        <w:rPr>
          <w:i/>
        </w:rPr>
        <w:t>, l’Ecole Départementale de Mini Basket nécessite des dirigeants do</w:t>
      </w:r>
      <w:r w:rsidR="00CB7638">
        <w:rPr>
          <w:i/>
        </w:rPr>
        <w:t xml:space="preserve">nt la vie de l’école de basket et </w:t>
      </w:r>
      <w:r w:rsidRPr="00117AAC">
        <w:rPr>
          <w:i/>
        </w:rPr>
        <w:t xml:space="preserve">l’accueil des adhérents </w:t>
      </w:r>
      <w:r w:rsidR="00CB7638">
        <w:rPr>
          <w:i/>
        </w:rPr>
        <w:t xml:space="preserve">sont </w:t>
      </w:r>
      <w:r w:rsidRPr="00117AAC">
        <w:rPr>
          <w:i/>
        </w:rPr>
        <w:t>la préoccupation principale.</w:t>
      </w:r>
    </w:p>
    <w:p w:rsidR="00A40951" w:rsidRDefault="00A40951" w:rsidP="00A712BF">
      <w:pPr>
        <w:spacing w:after="0"/>
        <w:jc w:val="both"/>
        <w:rPr>
          <w:i/>
        </w:rPr>
      </w:pPr>
      <w:r w:rsidRPr="00117AAC">
        <w:rPr>
          <w:i/>
        </w:rPr>
        <w:t xml:space="preserve">L’apprentissage nécessite des espaces sécurisés, des équipements et du matériel </w:t>
      </w:r>
      <w:r w:rsidR="00A712BF" w:rsidRPr="00117AAC">
        <w:rPr>
          <w:i/>
        </w:rPr>
        <w:t xml:space="preserve">adaptés </w:t>
      </w:r>
      <w:r w:rsidRPr="00117AAC">
        <w:rPr>
          <w:i/>
        </w:rPr>
        <w:t>en quantité suffisante.</w:t>
      </w:r>
    </w:p>
    <w:p w:rsidR="00266636" w:rsidRDefault="00266636" w:rsidP="00A40951">
      <w:pPr>
        <w:spacing w:after="0"/>
        <w:rPr>
          <w:i/>
        </w:rPr>
      </w:pPr>
    </w:p>
    <w:p w:rsidR="00C43B8C" w:rsidRPr="00117AAC" w:rsidRDefault="00C43B8C" w:rsidP="00A40951">
      <w:pPr>
        <w:spacing w:after="0"/>
        <w:rPr>
          <w:i/>
        </w:rPr>
      </w:pPr>
    </w:p>
    <w:tbl>
      <w:tblPr>
        <w:tblStyle w:val="Listecouleur1"/>
        <w:tblW w:w="9889" w:type="dxa"/>
        <w:tblLayout w:type="fixed"/>
        <w:tblLook w:val="04A0" w:firstRow="1" w:lastRow="0" w:firstColumn="1" w:lastColumn="0" w:noHBand="0" w:noVBand="1"/>
      </w:tblPr>
      <w:tblGrid>
        <w:gridCol w:w="6237"/>
        <w:gridCol w:w="913"/>
        <w:gridCol w:w="913"/>
        <w:gridCol w:w="913"/>
        <w:gridCol w:w="913"/>
      </w:tblGrid>
      <w:tr w:rsidR="007F4C29" w:rsidTr="001D1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shd w:val="clear" w:color="auto" w:fill="auto"/>
          </w:tcPr>
          <w:p w:rsidR="00C43B8C" w:rsidRPr="00C43B8C" w:rsidRDefault="00C43B8C" w:rsidP="00C43B8C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 w:rsidR="00C43B8C" w:rsidRDefault="00C43B8C" w:rsidP="00DA3C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Critère</w:t>
            </w:r>
          </w:p>
        </w:tc>
        <w:tc>
          <w:tcPr>
            <w:tcW w:w="913" w:type="dxa"/>
            <w:vAlign w:val="center"/>
          </w:tcPr>
          <w:p w:rsidR="00C43B8C" w:rsidRDefault="00C43B8C" w:rsidP="00DA3C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Existe déjà</w:t>
            </w:r>
          </w:p>
        </w:tc>
        <w:tc>
          <w:tcPr>
            <w:tcW w:w="913" w:type="dxa"/>
            <w:vAlign w:val="center"/>
          </w:tcPr>
          <w:p w:rsidR="00C43B8C" w:rsidRDefault="00C43B8C" w:rsidP="00DA3C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 cours</w:t>
            </w:r>
          </w:p>
        </w:tc>
        <w:tc>
          <w:tcPr>
            <w:tcW w:w="913" w:type="dxa"/>
            <w:vAlign w:val="center"/>
          </w:tcPr>
          <w:p w:rsidR="00C43B8C" w:rsidRDefault="00C43B8C" w:rsidP="00DA3C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faire</w:t>
            </w:r>
          </w:p>
        </w:tc>
      </w:tr>
      <w:tr w:rsidR="00C43B8C" w:rsidTr="00251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:rsidR="00C43B8C" w:rsidRDefault="00C43B8C" w:rsidP="00DA3C7A">
            <w:pPr>
              <w:jc w:val="center"/>
            </w:pPr>
            <w:r w:rsidRPr="00C43B8C">
              <w:rPr>
                <w:sz w:val="28"/>
                <w:szCs w:val="28"/>
              </w:rPr>
              <w:t>L’Organisation</w:t>
            </w:r>
          </w:p>
        </w:tc>
      </w:tr>
      <w:tr w:rsidR="001D1E5F" w:rsidTr="001D1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:rsidR="001D1E5F" w:rsidRDefault="001D1E5F" w:rsidP="00251022">
            <w:r>
              <w:t>Une Commission Mini Basket indépendante de la Commission Technique et de la Commission Sportive</w:t>
            </w:r>
          </w:p>
        </w:tc>
        <w:tc>
          <w:tcPr>
            <w:tcW w:w="913" w:type="dxa"/>
            <w:vAlign w:val="center"/>
          </w:tcPr>
          <w:p w:rsidR="001D1E5F" w:rsidRDefault="001D1E5F" w:rsidP="002510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81E6F">
              <w:rPr>
                <w:b/>
              </w:rPr>
              <w:t>A</w:t>
            </w:r>
          </w:p>
        </w:tc>
        <w:bookmarkStart w:id="0" w:name="_GoBack"/>
        <w:tc>
          <w:tcPr>
            <w:tcW w:w="913" w:type="dxa"/>
            <w:vAlign w:val="center"/>
          </w:tcPr>
          <w:p w:rsidR="001D1E5F" w:rsidRPr="00EF2864" w:rsidRDefault="001D1E5F" w:rsidP="00EF28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EF2864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EF2864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EF2864">
              <w:rPr>
                <w:sz w:val="28"/>
                <w:szCs w:val="28"/>
              </w:rPr>
              <w:fldChar w:fldCharType="end"/>
            </w:r>
            <w:bookmarkEnd w:id="1"/>
            <w:bookmarkEnd w:id="0"/>
          </w:p>
        </w:tc>
        <w:tc>
          <w:tcPr>
            <w:tcW w:w="913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87C93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C93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587C93">
              <w:rPr>
                <w:sz w:val="28"/>
                <w:szCs w:val="2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87C93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C93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587C93">
              <w:rPr>
                <w:sz w:val="28"/>
                <w:szCs w:val="28"/>
              </w:rPr>
              <w:fldChar w:fldCharType="end"/>
            </w:r>
          </w:p>
        </w:tc>
      </w:tr>
      <w:tr w:rsidR="001D1E5F" w:rsidTr="001D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:rsidR="001D1E5F" w:rsidRDefault="001D1E5F" w:rsidP="00251022">
            <w:r>
              <w:t>Le président d</w:t>
            </w:r>
            <w:r w:rsidR="00CB7638">
              <w:t>e cette Commission membre du C A</w:t>
            </w:r>
            <w:r w:rsidR="00A712BF">
              <w:t xml:space="preserve"> de l’association</w:t>
            </w:r>
          </w:p>
        </w:tc>
        <w:tc>
          <w:tcPr>
            <w:tcW w:w="913" w:type="dxa"/>
            <w:vAlign w:val="center"/>
          </w:tcPr>
          <w:p w:rsidR="001D1E5F" w:rsidRDefault="001D1E5F" w:rsidP="00251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1E6F">
              <w:rPr>
                <w:b/>
              </w:rPr>
              <w:t>A</w:t>
            </w:r>
          </w:p>
        </w:tc>
        <w:tc>
          <w:tcPr>
            <w:tcW w:w="913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568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68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DF7568">
              <w:rPr>
                <w:sz w:val="28"/>
                <w:szCs w:val="2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7C93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C93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587C93">
              <w:rPr>
                <w:sz w:val="28"/>
                <w:szCs w:val="2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7C93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93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587C93">
              <w:rPr>
                <w:sz w:val="28"/>
                <w:szCs w:val="28"/>
              </w:rPr>
              <w:fldChar w:fldCharType="end"/>
            </w:r>
          </w:p>
        </w:tc>
      </w:tr>
      <w:tr w:rsidR="001D1E5F" w:rsidTr="001D1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:rsidR="001D1E5F" w:rsidRDefault="001D1E5F" w:rsidP="00251022">
            <w:r>
              <w:t>De</w:t>
            </w:r>
            <w:r w:rsidR="00CB7638">
              <w:t>s réunions régulières de cette C</w:t>
            </w:r>
            <w:r>
              <w:t>ommission pour régler des problèmes d’ordre technique, administratif et pour mettre en œuvre des projets extra-sportifs avec des parents de l’école d</w:t>
            </w:r>
            <w:r w:rsidR="00CB7638">
              <w:t>e basket (3 minimum par saison)</w:t>
            </w:r>
          </w:p>
        </w:tc>
        <w:tc>
          <w:tcPr>
            <w:tcW w:w="913" w:type="dxa"/>
            <w:vAlign w:val="center"/>
          </w:tcPr>
          <w:p w:rsidR="001D1E5F" w:rsidRDefault="001D1E5F" w:rsidP="002510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81E6F">
              <w:rPr>
                <w:b/>
              </w:rPr>
              <w:t>A</w:t>
            </w:r>
          </w:p>
        </w:tc>
        <w:tc>
          <w:tcPr>
            <w:tcW w:w="913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7568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568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DF7568">
              <w:rPr>
                <w:sz w:val="28"/>
                <w:szCs w:val="2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87C93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C93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587C93">
              <w:rPr>
                <w:sz w:val="28"/>
                <w:szCs w:val="2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87C93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93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587C93">
              <w:rPr>
                <w:sz w:val="28"/>
                <w:szCs w:val="28"/>
              </w:rPr>
              <w:fldChar w:fldCharType="end"/>
            </w:r>
          </w:p>
        </w:tc>
      </w:tr>
      <w:tr w:rsidR="007F4C29" w:rsidTr="00251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vAlign w:val="center"/>
          </w:tcPr>
          <w:p w:rsidR="00251022" w:rsidRPr="007F4C29" w:rsidRDefault="007F4C29" w:rsidP="00251022">
            <w:pPr>
              <w:jc w:val="center"/>
              <w:rPr>
                <w:sz w:val="28"/>
                <w:szCs w:val="28"/>
              </w:rPr>
            </w:pPr>
            <w:r w:rsidRPr="007F4C29">
              <w:rPr>
                <w:sz w:val="28"/>
                <w:szCs w:val="28"/>
              </w:rPr>
              <w:t>Les Equipements Sportifs</w:t>
            </w:r>
          </w:p>
          <w:p w:rsidR="007F4C29" w:rsidRDefault="007F4C29" w:rsidP="00251022">
            <w:pPr>
              <w:jc w:val="center"/>
            </w:pPr>
            <w:r>
              <w:t>Une aire de jeu sécurisée, aménagée et équipée :</w:t>
            </w:r>
          </w:p>
        </w:tc>
      </w:tr>
      <w:tr w:rsidR="001D1E5F" w:rsidTr="001D1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:rsidR="001D1E5F" w:rsidRDefault="001D1E5F" w:rsidP="00251022">
            <w:r>
              <w:t>1 panier pour 8 enfa</w:t>
            </w:r>
            <w:r w:rsidR="00CB7638">
              <w:t>nts par créneaux d’entrainement</w:t>
            </w:r>
          </w:p>
        </w:tc>
        <w:tc>
          <w:tcPr>
            <w:tcW w:w="913" w:type="dxa"/>
            <w:vAlign w:val="center"/>
          </w:tcPr>
          <w:p w:rsidR="001D1E5F" w:rsidRDefault="001D1E5F" w:rsidP="002510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54FF6">
              <w:rPr>
                <w:b/>
              </w:rPr>
              <w:t>A</w:t>
            </w:r>
          </w:p>
        </w:tc>
        <w:tc>
          <w:tcPr>
            <w:tcW w:w="913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09CE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9CE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D409CE">
              <w:rPr>
                <w:sz w:val="28"/>
                <w:szCs w:val="2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09CE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9CE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D409CE">
              <w:rPr>
                <w:sz w:val="28"/>
                <w:szCs w:val="2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09CE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9CE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D409CE">
              <w:rPr>
                <w:sz w:val="28"/>
                <w:szCs w:val="28"/>
              </w:rPr>
              <w:fldChar w:fldCharType="end"/>
            </w:r>
          </w:p>
        </w:tc>
      </w:tr>
      <w:tr w:rsidR="001D1E5F" w:rsidTr="001D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:rsidR="001D1E5F" w:rsidRDefault="001D1E5F" w:rsidP="00251022">
            <w:r>
              <w:t xml:space="preserve">1 </w:t>
            </w:r>
            <w:r w:rsidR="00CB7638">
              <w:t>ballon par enfant et par séance</w:t>
            </w:r>
          </w:p>
        </w:tc>
        <w:tc>
          <w:tcPr>
            <w:tcW w:w="913" w:type="dxa"/>
            <w:vAlign w:val="center"/>
          </w:tcPr>
          <w:p w:rsidR="001D1E5F" w:rsidRDefault="001D1E5F" w:rsidP="00251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4FF6">
              <w:rPr>
                <w:b/>
              </w:rPr>
              <w:t>A</w:t>
            </w:r>
          </w:p>
        </w:tc>
        <w:tc>
          <w:tcPr>
            <w:tcW w:w="913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09CE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9CE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D409CE">
              <w:rPr>
                <w:sz w:val="28"/>
                <w:szCs w:val="2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09CE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9CE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D409CE">
              <w:rPr>
                <w:sz w:val="28"/>
                <w:szCs w:val="2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09CE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9CE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D409CE">
              <w:rPr>
                <w:sz w:val="28"/>
                <w:szCs w:val="28"/>
              </w:rPr>
              <w:fldChar w:fldCharType="end"/>
            </w:r>
          </w:p>
        </w:tc>
      </w:tr>
      <w:tr w:rsidR="001D1E5F" w:rsidTr="001D1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:rsidR="001D1E5F" w:rsidRDefault="00CB7638" w:rsidP="00251022">
            <w:r>
              <w:t>1 chasuble par enfant</w:t>
            </w:r>
          </w:p>
        </w:tc>
        <w:tc>
          <w:tcPr>
            <w:tcW w:w="913" w:type="dxa"/>
            <w:vAlign w:val="center"/>
          </w:tcPr>
          <w:p w:rsidR="001D1E5F" w:rsidRDefault="001D1E5F" w:rsidP="002510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54FF6">
              <w:rPr>
                <w:b/>
              </w:rPr>
              <w:t>A</w:t>
            </w:r>
          </w:p>
        </w:tc>
        <w:tc>
          <w:tcPr>
            <w:tcW w:w="913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09CE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9CE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D409CE">
              <w:rPr>
                <w:sz w:val="28"/>
                <w:szCs w:val="2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09CE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9CE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D409CE">
              <w:rPr>
                <w:sz w:val="28"/>
                <w:szCs w:val="2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09CE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9CE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D409CE">
              <w:rPr>
                <w:sz w:val="28"/>
                <w:szCs w:val="28"/>
              </w:rPr>
              <w:fldChar w:fldCharType="end"/>
            </w:r>
          </w:p>
        </w:tc>
      </w:tr>
      <w:tr w:rsidR="001D1E5F" w:rsidTr="001D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:rsidR="001D1E5F" w:rsidRDefault="001D1E5F" w:rsidP="00251022">
            <w:r>
              <w:t>Des cônes</w:t>
            </w:r>
            <w:r w:rsidR="00CB7638">
              <w:t>, lattes, cordes, cerceaux, etc</w:t>
            </w:r>
          </w:p>
        </w:tc>
        <w:tc>
          <w:tcPr>
            <w:tcW w:w="913" w:type="dxa"/>
            <w:vAlign w:val="center"/>
          </w:tcPr>
          <w:p w:rsidR="001D1E5F" w:rsidRDefault="001D1E5F" w:rsidP="00251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4FF6">
              <w:rPr>
                <w:b/>
              </w:rPr>
              <w:t>A</w:t>
            </w:r>
          </w:p>
        </w:tc>
        <w:tc>
          <w:tcPr>
            <w:tcW w:w="913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09CE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9CE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D409CE">
              <w:rPr>
                <w:sz w:val="28"/>
                <w:szCs w:val="2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09CE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9CE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D409CE">
              <w:rPr>
                <w:sz w:val="28"/>
                <w:szCs w:val="2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09CE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9CE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D409CE">
              <w:rPr>
                <w:sz w:val="28"/>
                <w:szCs w:val="28"/>
              </w:rPr>
              <w:fldChar w:fldCharType="end"/>
            </w:r>
          </w:p>
        </w:tc>
      </w:tr>
      <w:tr w:rsidR="001D1E5F" w:rsidTr="001D1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:rsidR="001D1E5F" w:rsidRDefault="001D1E5F" w:rsidP="00251022">
            <w:r>
              <w:t>Une trousse de secours approvisionnée et à disposition sur chaque séance p</w:t>
            </w:r>
            <w:r w:rsidR="00CB7638">
              <w:t>our apporter les premiers soins</w:t>
            </w:r>
          </w:p>
        </w:tc>
        <w:tc>
          <w:tcPr>
            <w:tcW w:w="913" w:type="dxa"/>
            <w:vAlign w:val="center"/>
          </w:tcPr>
          <w:p w:rsidR="001D1E5F" w:rsidRDefault="001D1E5F" w:rsidP="002510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54FF6">
              <w:rPr>
                <w:b/>
              </w:rPr>
              <w:t>A</w:t>
            </w:r>
          </w:p>
        </w:tc>
        <w:tc>
          <w:tcPr>
            <w:tcW w:w="913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09CE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9CE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D409CE">
              <w:rPr>
                <w:sz w:val="28"/>
                <w:szCs w:val="2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09CE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9CE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D409CE">
              <w:rPr>
                <w:sz w:val="28"/>
                <w:szCs w:val="2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09CE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9CE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D409CE">
              <w:rPr>
                <w:sz w:val="28"/>
                <w:szCs w:val="28"/>
              </w:rPr>
              <w:fldChar w:fldCharType="end"/>
            </w:r>
          </w:p>
        </w:tc>
      </w:tr>
      <w:tr w:rsidR="001D1E5F" w:rsidTr="001D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:rsidR="001D1E5F" w:rsidRDefault="001D1E5F" w:rsidP="00251022">
            <w:r>
              <w:t>Des créneaux d’entrainement</w:t>
            </w:r>
            <w:r w:rsidR="00CB7638">
              <w:t xml:space="preserve"> terminant à 19h30 au plus tard</w:t>
            </w:r>
          </w:p>
        </w:tc>
        <w:tc>
          <w:tcPr>
            <w:tcW w:w="913" w:type="dxa"/>
            <w:vAlign w:val="center"/>
          </w:tcPr>
          <w:p w:rsidR="001D1E5F" w:rsidRDefault="001D1E5F" w:rsidP="00251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4FF6">
              <w:rPr>
                <w:b/>
              </w:rPr>
              <w:t>A</w:t>
            </w:r>
          </w:p>
        </w:tc>
        <w:tc>
          <w:tcPr>
            <w:tcW w:w="913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09CE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9CE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D409CE">
              <w:rPr>
                <w:sz w:val="28"/>
                <w:szCs w:val="2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09CE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9CE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D409CE">
              <w:rPr>
                <w:sz w:val="28"/>
                <w:szCs w:val="2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09CE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9CE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D409CE">
              <w:rPr>
                <w:sz w:val="28"/>
                <w:szCs w:val="28"/>
              </w:rPr>
              <w:fldChar w:fldCharType="end"/>
            </w:r>
          </w:p>
        </w:tc>
      </w:tr>
    </w:tbl>
    <w:p w:rsidR="00251022" w:rsidRDefault="00251022" w:rsidP="00C43B8C">
      <w:r>
        <w:br w:type="page"/>
      </w:r>
    </w:p>
    <w:p w:rsidR="00266636" w:rsidRPr="00E403CD" w:rsidRDefault="00266636" w:rsidP="00266636">
      <w:pPr>
        <w:spacing w:after="0" w:line="240" w:lineRule="auto"/>
        <w:ind w:left="360"/>
        <w:contextualSpacing/>
        <w:rPr>
          <w:rFonts w:eastAsia="Times New Roman" w:cs="Times New Roman"/>
          <w:b/>
          <w:sz w:val="16"/>
          <w:szCs w:val="16"/>
          <w:u w:val="single"/>
          <w:lang w:eastAsia="fr-FR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C43B8C" w:rsidRDefault="00C43B8C" w:rsidP="007F4C29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u w:val="single"/>
          <w:lang w:eastAsia="fr-FR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 w:rsidRPr="007F4C29">
        <w:rPr>
          <w:rFonts w:eastAsia="Times New Roman" w:cs="Times New Roman"/>
          <w:b/>
          <w:sz w:val="28"/>
          <w:szCs w:val="28"/>
          <w:u w:val="single"/>
          <w:lang w:eastAsia="fr-FR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LES RESSOURCES HUMAINES</w:t>
      </w:r>
    </w:p>
    <w:p w:rsidR="00DA3C7A" w:rsidRPr="007F4C29" w:rsidRDefault="00DA3C7A" w:rsidP="00DA3C7A">
      <w:pPr>
        <w:spacing w:after="0" w:line="240" w:lineRule="auto"/>
        <w:ind w:left="360"/>
        <w:contextualSpacing/>
        <w:rPr>
          <w:rFonts w:eastAsia="Times New Roman" w:cs="Times New Roman"/>
          <w:b/>
          <w:sz w:val="28"/>
          <w:szCs w:val="28"/>
          <w:u w:val="single"/>
          <w:lang w:eastAsia="fr-FR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C43B8C" w:rsidRDefault="00C43B8C" w:rsidP="00C43B8C">
      <w:pPr>
        <w:rPr>
          <w:i/>
        </w:rPr>
      </w:pPr>
      <w:r w:rsidRPr="00117AAC">
        <w:rPr>
          <w:i/>
        </w:rPr>
        <w:t>Afin que l’Ecole de Mini Basket assure son rôl</w:t>
      </w:r>
      <w:r w:rsidR="00A712BF">
        <w:rPr>
          <w:i/>
        </w:rPr>
        <w:t>e de formateur du jeune sportif,</w:t>
      </w:r>
      <w:r w:rsidRPr="00117AAC">
        <w:rPr>
          <w:i/>
        </w:rPr>
        <w:t xml:space="preserve"> du jeune basketteu</w:t>
      </w:r>
      <w:r w:rsidR="00A712BF">
        <w:rPr>
          <w:i/>
        </w:rPr>
        <w:t>r et du futu</w:t>
      </w:r>
      <w:r w:rsidRPr="00117AAC">
        <w:rPr>
          <w:i/>
        </w:rPr>
        <w:t>r</w:t>
      </w:r>
      <w:r w:rsidR="00A712BF">
        <w:rPr>
          <w:i/>
        </w:rPr>
        <w:t xml:space="preserve"> citoyen</w:t>
      </w:r>
      <w:r w:rsidRPr="00117AAC">
        <w:rPr>
          <w:i/>
        </w:rPr>
        <w:t>, elle doit pouvoir s’</w:t>
      </w:r>
      <w:r w:rsidR="00CB7638">
        <w:rPr>
          <w:i/>
        </w:rPr>
        <w:t>appuyer sur un encadrement compé</w:t>
      </w:r>
      <w:r w:rsidRPr="00117AAC">
        <w:rPr>
          <w:i/>
        </w:rPr>
        <w:t>tent et disponible.</w:t>
      </w:r>
    </w:p>
    <w:tbl>
      <w:tblPr>
        <w:tblStyle w:val="Listecouleur1"/>
        <w:tblW w:w="9889" w:type="dxa"/>
        <w:tblLayout w:type="fixed"/>
        <w:tblLook w:val="04A0" w:firstRow="1" w:lastRow="0" w:firstColumn="1" w:lastColumn="0" w:noHBand="0" w:noVBand="1"/>
      </w:tblPr>
      <w:tblGrid>
        <w:gridCol w:w="6061"/>
        <w:gridCol w:w="998"/>
        <w:gridCol w:w="943"/>
        <w:gridCol w:w="943"/>
        <w:gridCol w:w="944"/>
      </w:tblGrid>
      <w:tr w:rsidR="00C43B8C" w:rsidTr="001D1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1" w:type="dxa"/>
            <w:shd w:val="clear" w:color="auto" w:fill="auto"/>
          </w:tcPr>
          <w:p w:rsidR="00C43B8C" w:rsidRPr="00C43B8C" w:rsidRDefault="00C43B8C" w:rsidP="00EF2864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C43B8C" w:rsidRPr="00DA3C7A" w:rsidRDefault="00C43B8C" w:rsidP="00DA3C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3C7A">
              <w:t>Critère</w:t>
            </w:r>
          </w:p>
        </w:tc>
        <w:tc>
          <w:tcPr>
            <w:tcW w:w="943" w:type="dxa"/>
          </w:tcPr>
          <w:p w:rsidR="00C43B8C" w:rsidRPr="00DA3C7A" w:rsidRDefault="00C43B8C" w:rsidP="00DA3C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3C7A">
              <w:t>Existe déjà</w:t>
            </w:r>
          </w:p>
        </w:tc>
        <w:tc>
          <w:tcPr>
            <w:tcW w:w="943" w:type="dxa"/>
          </w:tcPr>
          <w:p w:rsidR="00C43B8C" w:rsidRPr="00DA3C7A" w:rsidRDefault="00C43B8C" w:rsidP="00DA3C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3C7A">
              <w:t xml:space="preserve">En cours </w:t>
            </w:r>
          </w:p>
        </w:tc>
        <w:tc>
          <w:tcPr>
            <w:tcW w:w="944" w:type="dxa"/>
          </w:tcPr>
          <w:p w:rsidR="00C43B8C" w:rsidRPr="00DA3C7A" w:rsidRDefault="00C43B8C" w:rsidP="00DA3C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3C7A">
              <w:t>A faire</w:t>
            </w:r>
          </w:p>
        </w:tc>
      </w:tr>
      <w:tr w:rsidR="00C43B8C" w:rsidRPr="00DA3C7A" w:rsidTr="00251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:rsidR="00C43B8C" w:rsidRPr="00DA3C7A" w:rsidRDefault="00C43B8C" w:rsidP="00DA3C7A">
            <w:pPr>
              <w:jc w:val="center"/>
              <w:rPr>
                <w:sz w:val="28"/>
                <w:szCs w:val="28"/>
              </w:rPr>
            </w:pPr>
            <w:r w:rsidRPr="00DA3C7A">
              <w:rPr>
                <w:sz w:val="28"/>
                <w:szCs w:val="28"/>
              </w:rPr>
              <w:t>Les Licenciés</w:t>
            </w:r>
          </w:p>
        </w:tc>
      </w:tr>
      <w:tr w:rsidR="001D1E5F" w:rsidRPr="00DA3C7A" w:rsidTr="001D1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1" w:type="dxa"/>
            <w:vAlign w:val="center"/>
          </w:tcPr>
          <w:p w:rsidR="001D1E5F" w:rsidRPr="00DA3C7A" w:rsidRDefault="001D1E5F" w:rsidP="00251022">
            <w:r w:rsidRPr="00DA3C7A">
              <w:t>Une licence pour  tous l</w:t>
            </w:r>
            <w:r w:rsidR="00CB7638">
              <w:t>es enfants de l’école de basket</w:t>
            </w:r>
          </w:p>
        </w:tc>
        <w:tc>
          <w:tcPr>
            <w:tcW w:w="998" w:type="dxa"/>
            <w:vAlign w:val="center"/>
          </w:tcPr>
          <w:p w:rsidR="001D1E5F" w:rsidRDefault="001D1E5F" w:rsidP="002510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F77AF">
              <w:rPr>
                <w:b/>
              </w:rPr>
              <w:t>A</w:t>
            </w:r>
          </w:p>
        </w:tc>
        <w:tc>
          <w:tcPr>
            <w:tcW w:w="943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21609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609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321609">
              <w:rPr>
                <w:sz w:val="28"/>
                <w:szCs w:val="28"/>
              </w:rPr>
              <w:fldChar w:fldCharType="end"/>
            </w:r>
          </w:p>
        </w:tc>
        <w:tc>
          <w:tcPr>
            <w:tcW w:w="943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21609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609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321609">
              <w:rPr>
                <w:sz w:val="28"/>
                <w:szCs w:val="28"/>
              </w:rPr>
              <w:fldChar w:fldCharType="end"/>
            </w:r>
          </w:p>
        </w:tc>
        <w:tc>
          <w:tcPr>
            <w:tcW w:w="944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21609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609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321609">
              <w:rPr>
                <w:sz w:val="28"/>
                <w:szCs w:val="28"/>
              </w:rPr>
              <w:fldChar w:fldCharType="end"/>
            </w:r>
          </w:p>
        </w:tc>
      </w:tr>
      <w:tr w:rsidR="001D1E5F" w:rsidRPr="00DA3C7A" w:rsidTr="001D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1" w:type="dxa"/>
          </w:tcPr>
          <w:p w:rsidR="001D1E5F" w:rsidRPr="00DA3C7A" w:rsidRDefault="001D1E5F" w:rsidP="00DA3C7A">
            <w:r w:rsidRPr="00DA3C7A">
              <w:t>Un taux de renouvellement des licenciés d’au moins 60% pour les U7 à U11 y</w:t>
            </w:r>
            <w:r w:rsidR="00CB7638">
              <w:t xml:space="preserve"> compris les U11 passant en U12</w:t>
            </w:r>
          </w:p>
        </w:tc>
        <w:tc>
          <w:tcPr>
            <w:tcW w:w="998" w:type="dxa"/>
            <w:vAlign w:val="center"/>
          </w:tcPr>
          <w:p w:rsidR="001D1E5F" w:rsidRDefault="001D1E5F" w:rsidP="00251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77AF">
              <w:rPr>
                <w:b/>
              </w:rPr>
              <w:t>A</w:t>
            </w:r>
          </w:p>
        </w:tc>
        <w:tc>
          <w:tcPr>
            <w:tcW w:w="943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609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609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321609">
              <w:rPr>
                <w:sz w:val="28"/>
                <w:szCs w:val="28"/>
              </w:rPr>
              <w:fldChar w:fldCharType="end"/>
            </w:r>
          </w:p>
        </w:tc>
        <w:tc>
          <w:tcPr>
            <w:tcW w:w="943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609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609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321609">
              <w:rPr>
                <w:sz w:val="28"/>
                <w:szCs w:val="28"/>
              </w:rPr>
              <w:fldChar w:fldCharType="end"/>
            </w:r>
          </w:p>
        </w:tc>
        <w:tc>
          <w:tcPr>
            <w:tcW w:w="944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609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609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321609">
              <w:rPr>
                <w:sz w:val="28"/>
                <w:szCs w:val="28"/>
              </w:rPr>
              <w:fldChar w:fldCharType="end"/>
            </w:r>
          </w:p>
        </w:tc>
      </w:tr>
      <w:tr w:rsidR="00C43B8C" w:rsidRPr="00DA3C7A" w:rsidTr="00DA3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:rsidR="00C43B8C" w:rsidRPr="00DA3C7A" w:rsidRDefault="00C43B8C" w:rsidP="00DA3C7A">
            <w:pPr>
              <w:jc w:val="center"/>
              <w:rPr>
                <w:sz w:val="28"/>
                <w:szCs w:val="28"/>
              </w:rPr>
            </w:pPr>
            <w:r w:rsidRPr="00DA3C7A">
              <w:rPr>
                <w:sz w:val="28"/>
                <w:szCs w:val="28"/>
              </w:rPr>
              <w:t>L’encadrement technique</w:t>
            </w:r>
          </w:p>
        </w:tc>
      </w:tr>
      <w:tr w:rsidR="001D1E5F" w:rsidRPr="00DA3C7A" w:rsidTr="001D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1" w:type="dxa"/>
          </w:tcPr>
          <w:p w:rsidR="001D1E5F" w:rsidRPr="00DA3C7A" w:rsidRDefault="001D1E5F" w:rsidP="00DA3C7A">
            <w:r w:rsidRPr="00DA3C7A">
              <w:t xml:space="preserve">Un responsable pédagogique (niveau initiateur minimum) garant de l’organisation pédagogique des séances  et du suivi des contenus de l’école de </w:t>
            </w:r>
            <w:r w:rsidR="00CB7638">
              <w:t>basket</w:t>
            </w:r>
          </w:p>
        </w:tc>
        <w:tc>
          <w:tcPr>
            <w:tcW w:w="998" w:type="dxa"/>
            <w:vAlign w:val="center"/>
          </w:tcPr>
          <w:p w:rsidR="001D1E5F" w:rsidRDefault="001D1E5F" w:rsidP="00251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21B8">
              <w:rPr>
                <w:b/>
              </w:rPr>
              <w:t>A</w:t>
            </w:r>
          </w:p>
        </w:tc>
        <w:tc>
          <w:tcPr>
            <w:tcW w:w="943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730D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30D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80730D">
              <w:rPr>
                <w:sz w:val="28"/>
                <w:szCs w:val="28"/>
              </w:rPr>
              <w:fldChar w:fldCharType="end"/>
            </w:r>
          </w:p>
        </w:tc>
        <w:tc>
          <w:tcPr>
            <w:tcW w:w="943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730D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30D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80730D">
              <w:rPr>
                <w:sz w:val="28"/>
                <w:szCs w:val="28"/>
              </w:rPr>
              <w:fldChar w:fldCharType="end"/>
            </w:r>
          </w:p>
        </w:tc>
        <w:tc>
          <w:tcPr>
            <w:tcW w:w="944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730D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30D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80730D">
              <w:rPr>
                <w:sz w:val="28"/>
                <w:szCs w:val="28"/>
              </w:rPr>
              <w:fldChar w:fldCharType="end"/>
            </w:r>
          </w:p>
        </w:tc>
      </w:tr>
      <w:tr w:rsidR="001D1E5F" w:rsidTr="001D1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1" w:type="dxa"/>
          </w:tcPr>
          <w:p w:rsidR="001D1E5F" w:rsidRPr="00DA3C7A" w:rsidRDefault="001D1E5F" w:rsidP="00DA3C7A">
            <w:r w:rsidRPr="00DA3C7A">
              <w:t>Des éducateurs en nombre suffisan</w:t>
            </w:r>
            <w:r w:rsidR="00CB7638">
              <w:t>t (1 pour 8 enfants par séance)</w:t>
            </w:r>
          </w:p>
        </w:tc>
        <w:tc>
          <w:tcPr>
            <w:tcW w:w="998" w:type="dxa"/>
            <w:vAlign w:val="center"/>
          </w:tcPr>
          <w:p w:rsidR="001D1E5F" w:rsidRDefault="001D1E5F" w:rsidP="002510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321B8">
              <w:rPr>
                <w:b/>
              </w:rPr>
              <w:t>A</w:t>
            </w:r>
          </w:p>
        </w:tc>
        <w:tc>
          <w:tcPr>
            <w:tcW w:w="943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730D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30D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80730D">
              <w:rPr>
                <w:sz w:val="28"/>
                <w:szCs w:val="28"/>
              </w:rPr>
              <w:fldChar w:fldCharType="end"/>
            </w:r>
          </w:p>
        </w:tc>
        <w:tc>
          <w:tcPr>
            <w:tcW w:w="943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730D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30D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80730D">
              <w:rPr>
                <w:sz w:val="28"/>
                <w:szCs w:val="28"/>
              </w:rPr>
              <w:fldChar w:fldCharType="end"/>
            </w:r>
          </w:p>
        </w:tc>
        <w:tc>
          <w:tcPr>
            <w:tcW w:w="944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730D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30D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80730D">
              <w:rPr>
                <w:sz w:val="28"/>
                <w:szCs w:val="28"/>
              </w:rPr>
              <w:fldChar w:fldCharType="end"/>
            </w:r>
          </w:p>
        </w:tc>
      </w:tr>
      <w:tr w:rsidR="001D1E5F" w:rsidTr="001D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1" w:type="dxa"/>
          </w:tcPr>
          <w:p w:rsidR="001D1E5F" w:rsidRPr="00DA3C7A" w:rsidRDefault="00CB7638" w:rsidP="00CB7638">
            <w:r>
              <w:t xml:space="preserve">Participation </w:t>
            </w:r>
            <w:r w:rsidRPr="00DA3C7A">
              <w:t>régulièr</w:t>
            </w:r>
            <w:r>
              <w:t>e</w:t>
            </w:r>
            <w:r w:rsidR="001D1E5F" w:rsidRPr="00DA3C7A">
              <w:t xml:space="preserve"> </w:t>
            </w:r>
            <w:r>
              <w:t>aux</w:t>
            </w:r>
            <w:r w:rsidR="001D1E5F" w:rsidRPr="00DA3C7A">
              <w:t xml:space="preserve"> formation</w:t>
            </w:r>
            <w:r>
              <w:t>s</w:t>
            </w:r>
            <w:r w:rsidR="001D1E5F" w:rsidRPr="00DA3C7A">
              <w:t xml:space="preserve"> externe</w:t>
            </w:r>
            <w:r>
              <w:t>s</w:t>
            </w:r>
            <w:r w:rsidR="001D1E5F" w:rsidRPr="00DA3C7A">
              <w:t xml:space="preserve"> des assistants </w:t>
            </w:r>
            <w:r>
              <w:t xml:space="preserve">pour </w:t>
            </w:r>
            <w:r w:rsidR="001D1E5F" w:rsidRPr="00DA3C7A">
              <w:t>améliorer la qualification de l’</w:t>
            </w:r>
            <w:r>
              <w:t xml:space="preserve">encadrement de l’école (envoi </w:t>
            </w:r>
            <w:r w:rsidR="001D1E5F" w:rsidRPr="00DA3C7A">
              <w:t>minimum</w:t>
            </w:r>
            <w:r>
              <w:t xml:space="preserve"> d’une personne tous les 2 ans)</w:t>
            </w:r>
          </w:p>
        </w:tc>
        <w:tc>
          <w:tcPr>
            <w:tcW w:w="998" w:type="dxa"/>
            <w:vAlign w:val="center"/>
          </w:tcPr>
          <w:p w:rsidR="001D1E5F" w:rsidRDefault="001D1E5F" w:rsidP="00251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21B8">
              <w:rPr>
                <w:b/>
              </w:rPr>
              <w:t>A</w:t>
            </w:r>
          </w:p>
        </w:tc>
        <w:tc>
          <w:tcPr>
            <w:tcW w:w="943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730D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30D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80730D">
              <w:rPr>
                <w:sz w:val="28"/>
                <w:szCs w:val="28"/>
              </w:rPr>
              <w:fldChar w:fldCharType="end"/>
            </w:r>
          </w:p>
        </w:tc>
        <w:tc>
          <w:tcPr>
            <w:tcW w:w="943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730D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30D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80730D">
              <w:rPr>
                <w:sz w:val="28"/>
                <w:szCs w:val="28"/>
              </w:rPr>
              <w:fldChar w:fldCharType="end"/>
            </w:r>
          </w:p>
        </w:tc>
        <w:tc>
          <w:tcPr>
            <w:tcW w:w="944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730D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30D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80730D">
              <w:rPr>
                <w:sz w:val="28"/>
                <w:szCs w:val="28"/>
              </w:rPr>
              <w:fldChar w:fldCharType="end"/>
            </w:r>
          </w:p>
        </w:tc>
      </w:tr>
    </w:tbl>
    <w:p w:rsidR="00C43B8C" w:rsidRPr="00E403CD" w:rsidRDefault="00C43B8C" w:rsidP="00A40951">
      <w:pPr>
        <w:rPr>
          <w:sz w:val="16"/>
          <w:szCs w:val="16"/>
        </w:rPr>
      </w:pPr>
    </w:p>
    <w:p w:rsidR="00E403CD" w:rsidRPr="00E403CD" w:rsidRDefault="00E403CD" w:rsidP="00E403CD">
      <w:pPr>
        <w:spacing w:after="0" w:line="240" w:lineRule="auto"/>
        <w:ind w:left="360"/>
        <w:contextualSpacing/>
        <w:rPr>
          <w:rFonts w:eastAsia="Times New Roman" w:cs="Times New Roman"/>
          <w:b/>
          <w:sz w:val="16"/>
          <w:szCs w:val="16"/>
          <w:u w:val="single"/>
          <w:lang w:eastAsia="fr-FR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A40951" w:rsidRDefault="00A40951" w:rsidP="007F4C29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u w:val="single"/>
          <w:lang w:eastAsia="fr-FR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 w:rsidRPr="007F4C29">
        <w:rPr>
          <w:rFonts w:eastAsia="Times New Roman" w:cs="Times New Roman"/>
          <w:b/>
          <w:sz w:val="28"/>
          <w:szCs w:val="28"/>
          <w:u w:val="single"/>
          <w:lang w:eastAsia="fr-FR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L’ACTIVITE SPORTIVE</w:t>
      </w:r>
    </w:p>
    <w:p w:rsidR="00251022" w:rsidRPr="007F4C29" w:rsidRDefault="00251022" w:rsidP="00251022">
      <w:pPr>
        <w:spacing w:after="0" w:line="240" w:lineRule="auto"/>
        <w:ind w:left="360"/>
        <w:contextualSpacing/>
        <w:rPr>
          <w:rFonts w:eastAsia="Times New Roman" w:cs="Times New Roman"/>
          <w:b/>
          <w:sz w:val="28"/>
          <w:szCs w:val="28"/>
          <w:u w:val="single"/>
          <w:lang w:eastAsia="fr-FR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251022" w:rsidRDefault="00A40951" w:rsidP="00251022">
      <w:pPr>
        <w:spacing w:after="0"/>
        <w:rPr>
          <w:i/>
        </w:rPr>
      </w:pPr>
      <w:r w:rsidRPr="00744E03">
        <w:rPr>
          <w:i/>
        </w:rPr>
        <w:t>La pédagogie employée, la qualité de l’accueil, des rencontres adaptées, une évaluation continue, la prise de responsabilités notamment vis-à-vis de l’arbitrage, autant de points forts de l’Ecole Départementale de Mini Basket</w:t>
      </w:r>
      <w:r w:rsidR="00A712BF">
        <w:rPr>
          <w:i/>
        </w:rPr>
        <w:t>.</w:t>
      </w:r>
    </w:p>
    <w:p w:rsidR="00A40951" w:rsidRPr="00CB7638" w:rsidRDefault="00A40951" w:rsidP="00251022">
      <w:pPr>
        <w:spacing w:after="0"/>
        <w:rPr>
          <w:b/>
          <w:i/>
          <w:color w:val="0070C0"/>
        </w:rPr>
      </w:pPr>
      <w:r w:rsidRPr="00CB7638">
        <w:rPr>
          <w:b/>
          <w:i/>
          <w:color w:val="0070C0"/>
        </w:rPr>
        <w:t>Les indicateurs A sont obligatoires + 1 indicateur B minimum</w:t>
      </w:r>
    </w:p>
    <w:tbl>
      <w:tblPr>
        <w:tblStyle w:val="Listecouleur1"/>
        <w:tblW w:w="9889" w:type="dxa"/>
        <w:tblLook w:val="04A0" w:firstRow="1" w:lastRow="0" w:firstColumn="1" w:lastColumn="0" w:noHBand="0" w:noVBand="1"/>
      </w:tblPr>
      <w:tblGrid>
        <w:gridCol w:w="6237"/>
        <w:gridCol w:w="841"/>
        <w:gridCol w:w="937"/>
        <w:gridCol w:w="937"/>
        <w:gridCol w:w="937"/>
      </w:tblGrid>
      <w:tr w:rsidR="00C43B8C" w:rsidTr="001D1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shd w:val="clear" w:color="auto" w:fill="auto"/>
          </w:tcPr>
          <w:p w:rsidR="00C43B8C" w:rsidRPr="00C43B8C" w:rsidRDefault="00C43B8C" w:rsidP="00EF2864"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C43B8C" w:rsidRDefault="00C43B8C" w:rsidP="00DA3C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Critère</w:t>
            </w:r>
          </w:p>
        </w:tc>
        <w:tc>
          <w:tcPr>
            <w:tcW w:w="937" w:type="dxa"/>
            <w:vAlign w:val="center"/>
          </w:tcPr>
          <w:p w:rsidR="00C43B8C" w:rsidRDefault="00C43B8C" w:rsidP="00DA3C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Existe déjà</w:t>
            </w:r>
          </w:p>
        </w:tc>
        <w:tc>
          <w:tcPr>
            <w:tcW w:w="937" w:type="dxa"/>
            <w:vAlign w:val="center"/>
          </w:tcPr>
          <w:p w:rsidR="00C43B8C" w:rsidRDefault="00C43B8C" w:rsidP="00DA3C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 cours</w:t>
            </w:r>
          </w:p>
        </w:tc>
        <w:tc>
          <w:tcPr>
            <w:tcW w:w="937" w:type="dxa"/>
            <w:vAlign w:val="center"/>
          </w:tcPr>
          <w:p w:rsidR="00C43B8C" w:rsidRDefault="00C43B8C" w:rsidP="00DA3C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faire</w:t>
            </w:r>
          </w:p>
        </w:tc>
      </w:tr>
      <w:tr w:rsidR="00C43B8C" w:rsidTr="00251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vAlign w:val="center"/>
          </w:tcPr>
          <w:p w:rsidR="00C43B8C" w:rsidRDefault="00C43B8C" w:rsidP="00251022">
            <w:pPr>
              <w:jc w:val="center"/>
            </w:pPr>
            <w:r w:rsidRPr="00DA3C7A">
              <w:rPr>
                <w:sz w:val="28"/>
                <w:szCs w:val="28"/>
              </w:rPr>
              <w:t>Un  Projet Pédagogique avec :</w:t>
            </w:r>
          </w:p>
        </w:tc>
      </w:tr>
      <w:tr w:rsidR="001D1E5F" w:rsidTr="001D1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:rsidR="001D1E5F" w:rsidRDefault="00CB7638" w:rsidP="00251022">
            <w:r>
              <w:t>Des objectifs généraux</w:t>
            </w:r>
          </w:p>
        </w:tc>
        <w:tc>
          <w:tcPr>
            <w:tcW w:w="841" w:type="dxa"/>
            <w:vAlign w:val="center"/>
          </w:tcPr>
          <w:p w:rsidR="001D1E5F" w:rsidRDefault="001D1E5F" w:rsidP="00DA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06958">
              <w:rPr>
                <w:b/>
              </w:rPr>
              <w:t>A</w:t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4C2C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C2C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B44C2C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4C2C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C2C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B44C2C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4C2C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C2C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B44C2C">
              <w:rPr>
                <w:sz w:val="28"/>
                <w:szCs w:val="28"/>
              </w:rPr>
              <w:fldChar w:fldCharType="end"/>
            </w:r>
          </w:p>
        </w:tc>
      </w:tr>
      <w:tr w:rsidR="001D1E5F" w:rsidTr="001D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:rsidR="001D1E5F" w:rsidRDefault="001D1E5F" w:rsidP="00251022">
            <w:r>
              <w:t>Un travail par cycles</w:t>
            </w:r>
          </w:p>
        </w:tc>
        <w:tc>
          <w:tcPr>
            <w:tcW w:w="841" w:type="dxa"/>
            <w:vAlign w:val="center"/>
          </w:tcPr>
          <w:p w:rsidR="001D1E5F" w:rsidRDefault="001D1E5F" w:rsidP="00DA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958">
              <w:rPr>
                <w:b/>
              </w:rPr>
              <w:t>A</w:t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4C2C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C2C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B44C2C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4C2C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C2C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B44C2C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4C2C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C2C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B44C2C">
              <w:rPr>
                <w:sz w:val="28"/>
                <w:szCs w:val="28"/>
              </w:rPr>
              <w:fldChar w:fldCharType="end"/>
            </w:r>
          </w:p>
        </w:tc>
      </w:tr>
      <w:tr w:rsidR="001D1E5F" w:rsidTr="001D1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:rsidR="001D1E5F" w:rsidRDefault="001D1E5F" w:rsidP="00251022">
            <w:r>
              <w:t>Un cadre de séance comp</w:t>
            </w:r>
            <w:r w:rsidR="00CB7638">
              <w:t>osé d’ateliers et de jeu global</w:t>
            </w:r>
          </w:p>
        </w:tc>
        <w:tc>
          <w:tcPr>
            <w:tcW w:w="841" w:type="dxa"/>
            <w:vAlign w:val="center"/>
          </w:tcPr>
          <w:p w:rsidR="001D1E5F" w:rsidRDefault="001D1E5F" w:rsidP="00DA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06958">
              <w:rPr>
                <w:b/>
              </w:rPr>
              <w:t>A</w:t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4C2C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C2C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B44C2C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4C2C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C2C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B44C2C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4C2C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C2C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B44C2C">
              <w:rPr>
                <w:sz w:val="28"/>
                <w:szCs w:val="28"/>
              </w:rPr>
              <w:fldChar w:fldCharType="end"/>
            </w:r>
          </w:p>
        </w:tc>
      </w:tr>
      <w:tr w:rsidR="001D1E5F" w:rsidTr="001D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:rsidR="001D1E5F" w:rsidRDefault="001D1E5F" w:rsidP="00251022">
            <w:r>
              <w:t>Un appre</w:t>
            </w:r>
            <w:r w:rsidR="00CB7638">
              <w:t>ntissage par groupes de niveaux</w:t>
            </w:r>
          </w:p>
        </w:tc>
        <w:tc>
          <w:tcPr>
            <w:tcW w:w="841" w:type="dxa"/>
            <w:vAlign w:val="center"/>
          </w:tcPr>
          <w:p w:rsidR="001D1E5F" w:rsidRDefault="001D1E5F" w:rsidP="00DA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958">
              <w:rPr>
                <w:b/>
              </w:rPr>
              <w:t>A</w:t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4C2C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C2C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B44C2C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4C2C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C2C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B44C2C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4C2C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C2C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B44C2C">
              <w:rPr>
                <w:sz w:val="28"/>
                <w:szCs w:val="28"/>
              </w:rPr>
              <w:fldChar w:fldCharType="end"/>
            </w:r>
          </w:p>
        </w:tc>
      </w:tr>
      <w:tr w:rsidR="001D1E5F" w:rsidTr="001D1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:rsidR="001D1E5F" w:rsidRDefault="001D1E5F" w:rsidP="00251022">
            <w:r>
              <w:t>Passages du panier d’or (minimu</w:t>
            </w:r>
            <w:r w:rsidR="00CB7638">
              <w:t>m 3) avec récolte des résultats</w:t>
            </w:r>
          </w:p>
        </w:tc>
        <w:tc>
          <w:tcPr>
            <w:tcW w:w="841" w:type="dxa"/>
            <w:vAlign w:val="center"/>
          </w:tcPr>
          <w:p w:rsidR="001D1E5F" w:rsidRDefault="001D1E5F" w:rsidP="00DA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06958">
              <w:rPr>
                <w:b/>
              </w:rPr>
              <w:t>A</w:t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4C2C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C2C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B44C2C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4C2C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C2C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B44C2C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4C2C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C2C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B44C2C">
              <w:rPr>
                <w:sz w:val="28"/>
                <w:szCs w:val="28"/>
              </w:rPr>
              <w:fldChar w:fldCharType="end"/>
            </w:r>
          </w:p>
        </w:tc>
      </w:tr>
      <w:tr w:rsidR="001D1E5F" w:rsidTr="001D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:rsidR="001D1E5F" w:rsidRDefault="001D1E5F" w:rsidP="00251022">
            <w:r>
              <w:t>Fiche de pré</w:t>
            </w:r>
            <w:r w:rsidR="00CB7638">
              <w:t>sence conservée par l’éducateur</w:t>
            </w:r>
          </w:p>
        </w:tc>
        <w:tc>
          <w:tcPr>
            <w:tcW w:w="841" w:type="dxa"/>
            <w:vAlign w:val="center"/>
          </w:tcPr>
          <w:p w:rsidR="001D1E5F" w:rsidRDefault="001D1E5F" w:rsidP="00DA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958">
              <w:rPr>
                <w:b/>
              </w:rPr>
              <w:t>A</w:t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4C2C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C2C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B44C2C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4C2C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C2C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B44C2C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4C2C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C2C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B44C2C">
              <w:rPr>
                <w:sz w:val="28"/>
                <w:szCs w:val="28"/>
              </w:rPr>
              <w:fldChar w:fldCharType="end"/>
            </w:r>
          </w:p>
        </w:tc>
      </w:tr>
      <w:tr w:rsidR="001D1E5F" w:rsidTr="001D1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1D1E5F" w:rsidRDefault="001D1E5F" w:rsidP="007F4C29">
            <w:r>
              <w:t>Prise de responsabilité des enfants à chaque séance</w:t>
            </w:r>
            <w:r w:rsidR="00CB7638">
              <w:t xml:space="preserve"> (observateurs, arbitrage, OTM)</w:t>
            </w:r>
          </w:p>
        </w:tc>
        <w:tc>
          <w:tcPr>
            <w:tcW w:w="841" w:type="dxa"/>
            <w:vAlign w:val="center"/>
          </w:tcPr>
          <w:p w:rsidR="001D1E5F" w:rsidRDefault="001D1E5F" w:rsidP="00DA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06958">
              <w:rPr>
                <w:b/>
              </w:rPr>
              <w:t>A</w:t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4C2C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C2C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B44C2C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4C2C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C2C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B44C2C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4C2C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C2C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B44C2C">
              <w:rPr>
                <w:sz w:val="28"/>
                <w:szCs w:val="28"/>
              </w:rPr>
              <w:fldChar w:fldCharType="end"/>
            </w:r>
          </w:p>
        </w:tc>
      </w:tr>
      <w:tr w:rsidR="001D1E5F" w:rsidTr="001D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:rsidR="001D1E5F" w:rsidRDefault="001D1E5F" w:rsidP="00251022">
            <w:r>
              <w:t>Participation aux rencontres et p</w:t>
            </w:r>
            <w:r w:rsidR="00CB7638">
              <w:t>lateaux organisés par le Comité</w:t>
            </w:r>
          </w:p>
        </w:tc>
        <w:tc>
          <w:tcPr>
            <w:tcW w:w="841" w:type="dxa"/>
            <w:vAlign w:val="center"/>
          </w:tcPr>
          <w:p w:rsidR="001D1E5F" w:rsidRDefault="001D1E5F" w:rsidP="00DA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958">
              <w:rPr>
                <w:b/>
              </w:rPr>
              <w:t>A</w:t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4C2C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C2C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B44C2C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4C2C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C2C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B44C2C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4C2C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C2C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B44C2C">
              <w:rPr>
                <w:sz w:val="28"/>
                <w:szCs w:val="28"/>
              </w:rPr>
              <w:fldChar w:fldCharType="end"/>
            </w:r>
          </w:p>
        </w:tc>
      </w:tr>
      <w:tr w:rsidR="001D1E5F" w:rsidTr="001D1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:rsidR="001D1E5F" w:rsidRDefault="001D1E5F" w:rsidP="00251022">
            <w:r>
              <w:t>Participation aux</w:t>
            </w:r>
            <w:r w:rsidR="00CB7638">
              <w:t xml:space="preserve"> Fêtes Nationales du Mini Basket</w:t>
            </w:r>
          </w:p>
        </w:tc>
        <w:tc>
          <w:tcPr>
            <w:tcW w:w="841" w:type="dxa"/>
            <w:vAlign w:val="center"/>
          </w:tcPr>
          <w:p w:rsidR="001D1E5F" w:rsidRDefault="001D1E5F" w:rsidP="00DA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06958">
              <w:rPr>
                <w:b/>
              </w:rPr>
              <w:t>A</w:t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4C2C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C2C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B44C2C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4C2C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C2C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B44C2C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4C2C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C2C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B44C2C">
              <w:rPr>
                <w:sz w:val="28"/>
                <w:szCs w:val="28"/>
              </w:rPr>
              <w:fldChar w:fldCharType="end"/>
            </w:r>
          </w:p>
        </w:tc>
      </w:tr>
      <w:tr w:rsidR="001D1E5F" w:rsidTr="001D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1D1E5F" w:rsidRDefault="001D1E5F" w:rsidP="007F4C29">
            <w:r>
              <w:t>Participation aux évènements Mini Basket (Carna</w:t>
            </w:r>
            <w:r w:rsidR="00CB7638">
              <w:t>val, Panier d’or, Tournoi de Noë</w:t>
            </w:r>
            <w:r>
              <w:t>l, 1</w:t>
            </w:r>
            <w:r w:rsidRPr="007F4C29">
              <w:rPr>
                <w:vertAlign w:val="superscript"/>
              </w:rPr>
              <w:t>er</w:t>
            </w:r>
            <w:r w:rsidR="00CB7638">
              <w:t xml:space="preserve"> Mai) minimum tous les 2 ans</w:t>
            </w:r>
          </w:p>
        </w:tc>
        <w:tc>
          <w:tcPr>
            <w:tcW w:w="841" w:type="dxa"/>
            <w:vAlign w:val="center"/>
          </w:tcPr>
          <w:p w:rsidR="001D1E5F" w:rsidRDefault="001D1E5F" w:rsidP="00DA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958">
              <w:rPr>
                <w:b/>
              </w:rPr>
              <w:t>A</w:t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66F8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F8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AE66F8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66F8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F8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AE66F8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66F8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F8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AE66F8">
              <w:rPr>
                <w:sz w:val="28"/>
                <w:szCs w:val="28"/>
              </w:rPr>
              <w:fldChar w:fldCharType="end"/>
            </w:r>
          </w:p>
        </w:tc>
      </w:tr>
      <w:tr w:rsidR="001D1E5F" w:rsidTr="001D1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1D1E5F" w:rsidRDefault="001D1E5F" w:rsidP="007F4C29">
            <w:r>
              <w:lastRenderedPageBreak/>
              <w:t>Organisation d’un stage interne par saison pendant les vacances scolaires</w:t>
            </w:r>
          </w:p>
        </w:tc>
        <w:tc>
          <w:tcPr>
            <w:tcW w:w="841" w:type="dxa"/>
            <w:vAlign w:val="center"/>
          </w:tcPr>
          <w:p w:rsidR="001D1E5F" w:rsidRDefault="001D1E5F" w:rsidP="00DA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06958">
              <w:rPr>
                <w:b/>
              </w:rPr>
              <w:t>A</w:t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E66F8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F8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AE66F8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E66F8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F8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AE66F8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E66F8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F8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AE66F8">
              <w:rPr>
                <w:sz w:val="28"/>
                <w:szCs w:val="28"/>
              </w:rPr>
              <w:fldChar w:fldCharType="end"/>
            </w:r>
          </w:p>
        </w:tc>
      </w:tr>
      <w:tr w:rsidR="001D1E5F" w:rsidTr="001D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:rsidR="001D1E5F" w:rsidRDefault="001D1E5F" w:rsidP="00251022">
            <w:r>
              <w:t>Participation aux rassemblemen</w:t>
            </w:r>
            <w:r w:rsidR="00CB7638">
              <w:t>ts U11 par secteur géographique</w:t>
            </w:r>
          </w:p>
        </w:tc>
        <w:tc>
          <w:tcPr>
            <w:tcW w:w="841" w:type="dxa"/>
            <w:vAlign w:val="center"/>
          </w:tcPr>
          <w:p w:rsidR="001D1E5F" w:rsidRDefault="001D1E5F" w:rsidP="00DA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958">
              <w:rPr>
                <w:b/>
              </w:rPr>
              <w:t>A</w:t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66F8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F8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AE66F8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66F8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F8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AE66F8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66F8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F8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AE66F8">
              <w:rPr>
                <w:sz w:val="28"/>
                <w:szCs w:val="28"/>
              </w:rPr>
              <w:fldChar w:fldCharType="end"/>
            </w:r>
          </w:p>
        </w:tc>
      </w:tr>
      <w:tr w:rsidR="001D1E5F" w:rsidTr="001D1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:rsidR="001D1E5F" w:rsidRPr="007F4C29" w:rsidRDefault="001D1E5F" w:rsidP="00251022">
            <w:pPr>
              <w:rPr>
                <w:color w:val="0070C0"/>
              </w:rPr>
            </w:pPr>
            <w:r w:rsidRPr="007F4C29">
              <w:rPr>
                <w:color w:val="0070C0"/>
              </w:rPr>
              <w:t xml:space="preserve">Déplacement pour assister à un match de haut niveau  </w:t>
            </w:r>
          </w:p>
        </w:tc>
        <w:tc>
          <w:tcPr>
            <w:tcW w:w="841" w:type="dxa"/>
            <w:vAlign w:val="center"/>
          </w:tcPr>
          <w:p w:rsidR="001D1E5F" w:rsidRDefault="001D1E5F" w:rsidP="002666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5A9A">
              <w:rPr>
                <w:b/>
                <w:bCs/>
                <w:color w:val="0070C0"/>
              </w:rPr>
              <w:t>B</w:t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E66F8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F8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AE66F8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E66F8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F8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AE66F8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E66F8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F8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AE66F8">
              <w:rPr>
                <w:sz w:val="28"/>
                <w:szCs w:val="28"/>
              </w:rPr>
              <w:fldChar w:fldCharType="end"/>
            </w:r>
          </w:p>
        </w:tc>
      </w:tr>
      <w:tr w:rsidR="001D1E5F" w:rsidTr="001D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:rsidR="001D1E5F" w:rsidRPr="007F4C29" w:rsidRDefault="001D1E5F" w:rsidP="00251022">
            <w:pPr>
              <w:rPr>
                <w:color w:val="0070C0"/>
              </w:rPr>
            </w:pPr>
            <w:r w:rsidRPr="007F4C29">
              <w:rPr>
                <w:color w:val="0070C0"/>
              </w:rPr>
              <w:t xml:space="preserve">Opération Basket Ecole  </w:t>
            </w:r>
          </w:p>
        </w:tc>
        <w:tc>
          <w:tcPr>
            <w:tcW w:w="841" w:type="dxa"/>
            <w:vAlign w:val="center"/>
          </w:tcPr>
          <w:p w:rsidR="001D1E5F" w:rsidRDefault="001D1E5F" w:rsidP="00266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5A9A">
              <w:rPr>
                <w:b/>
                <w:bCs/>
                <w:color w:val="0070C0"/>
              </w:rPr>
              <w:t>B</w:t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66F8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F8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AE66F8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66F8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F8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AE66F8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66F8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F8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AE66F8">
              <w:rPr>
                <w:sz w:val="28"/>
                <w:szCs w:val="28"/>
              </w:rPr>
              <w:fldChar w:fldCharType="end"/>
            </w:r>
          </w:p>
        </w:tc>
      </w:tr>
    </w:tbl>
    <w:p w:rsidR="00A40951" w:rsidRPr="00E403CD" w:rsidRDefault="00A40951" w:rsidP="00A40951">
      <w:pPr>
        <w:pStyle w:val="Paragraphedeliste"/>
        <w:rPr>
          <w:sz w:val="16"/>
          <w:szCs w:val="16"/>
        </w:rPr>
      </w:pPr>
    </w:p>
    <w:p w:rsidR="00266636" w:rsidRPr="00E403CD" w:rsidRDefault="00266636" w:rsidP="00A40951">
      <w:pPr>
        <w:pStyle w:val="Paragraphedeliste"/>
        <w:rPr>
          <w:sz w:val="16"/>
          <w:szCs w:val="16"/>
        </w:rPr>
      </w:pPr>
    </w:p>
    <w:p w:rsidR="00A40951" w:rsidRDefault="00A40951" w:rsidP="007F4C29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u w:val="single"/>
          <w:lang w:eastAsia="fr-FR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 w:rsidRPr="007F4C29">
        <w:rPr>
          <w:rFonts w:eastAsia="Times New Roman" w:cs="Times New Roman"/>
          <w:b/>
          <w:sz w:val="28"/>
          <w:szCs w:val="28"/>
          <w:u w:val="single"/>
          <w:lang w:eastAsia="fr-FR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LA COMMUNICATION</w:t>
      </w:r>
    </w:p>
    <w:p w:rsidR="00251022" w:rsidRPr="007F4C29" w:rsidRDefault="00251022" w:rsidP="00251022">
      <w:pPr>
        <w:spacing w:after="0" w:line="240" w:lineRule="auto"/>
        <w:ind w:left="360"/>
        <w:contextualSpacing/>
        <w:rPr>
          <w:rFonts w:eastAsia="Times New Roman" w:cs="Times New Roman"/>
          <w:b/>
          <w:sz w:val="28"/>
          <w:szCs w:val="28"/>
          <w:u w:val="single"/>
          <w:lang w:eastAsia="fr-FR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A40951" w:rsidRPr="00CB7638" w:rsidRDefault="00A40951" w:rsidP="00A712BF">
      <w:pPr>
        <w:pStyle w:val="Paragraphedeliste"/>
        <w:ind w:left="0"/>
        <w:jc w:val="both"/>
        <w:rPr>
          <w:i/>
        </w:rPr>
      </w:pPr>
      <w:r w:rsidRPr="00CB7638">
        <w:rPr>
          <w:i/>
        </w:rPr>
        <w:t>La participation des parents est incontournable dans une école de Mini Basket : elle passe par l’accueil, l’information, la consultation, la motivation notamment lors des manifestations sportives</w:t>
      </w:r>
      <w:r w:rsidR="00A712BF">
        <w:rPr>
          <w:i/>
        </w:rPr>
        <w:t>.</w:t>
      </w:r>
    </w:p>
    <w:p w:rsidR="00A40951" w:rsidRPr="00CB7638" w:rsidRDefault="00A40951" w:rsidP="00A40951">
      <w:pPr>
        <w:rPr>
          <w:b/>
          <w:i/>
          <w:color w:val="0070C0"/>
        </w:rPr>
      </w:pPr>
      <w:r w:rsidRPr="00CB7638">
        <w:rPr>
          <w:b/>
          <w:i/>
          <w:color w:val="0070C0"/>
        </w:rPr>
        <w:t>Les indicateurs A sont obligatoires + 4 indicateurs B minimum</w:t>
      </w:r>
    </w:p>
    <w:tbl>
      <w:tblPr>
        <w:tblStyle w:val="Listecouleur1"/>
        <w:tblW w:w="9889" w:type="dxa"/>
        <w:tblLook w:val="04A0" w:firstRow="1" w:lastRow="0" w:firstColumn="1" w:lastColumn="0" w:noHBand="0" w:noVBand="1"/>
      </w:tblPr>
      <w:tblGrid>
        <w:gridCol w:w="6237"/>
        <w:gridCol w:w="841"/>
        <w:gridCol w:w="937"/>
        <w:gridCol w:w="937"/>
        <w:gridCol w:w="937"/>
      </w:tblGrid>
      <w:tr w:rsidR="007F4C29" w:rsidTr="001D1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shd w:val="clear" w:color="auto" w:fill="auto"/>
          </w:tcPr>
          <w:p w:rsidR="007F4C29" w:rsidRPr="00C43B8C" w:rsidRDefault="007F4C29" w:rsidP="00EF2864"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7F4C29" w:rsidRDefault="007F4C29" w:rsidP="00DA3C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Critère</w:t>
            </w:r>
          </w:p>
        </w:tc>
        <w:tc>
          <w:tcPr>
            <w:tcW w:w="937" w:type="dxa"/>
            <w:vAlign w:val="center"/>
          </w:tcPr>
          <w:p w:rsidR="007F4C29" w:rsidRDefault="007F4C29" w:rsidP="00DA3C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Existe déjà</w:t>
            </w:r>
          </w:p>
        </w:tc>
        <w:tc>
          <w:tcPr>
            <w:tcW w:w="937" w:type="dxa"/>
            <w:vAlign w:val="center"/>
          </w:tcPr>
          <w:p w:rsidR="007F4C29" w:rsidRDefault="007F4C29" w:rsidP="00DA3C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 cours</w:t>
            </w:r>
          </w:p>
        </w:tc>
        <w:tc>
          <w:tcPr>
            <w:tcW w:w="937" w:type="dxa"/>
            <w:vAlign w:val="center"/>
          </w:tcPr>
          <w:p w:rsidR="007F4C29" w:rsidRDefault="007F4C29" w:rsidP="00DA3C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faire</w:t>
            </w:r>
          </w:p>
        </w:tc>
      </w:tr>
      <w:tr w:rsidR="001D1E5F" w:rsidTr="001D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:rsidR="001D1E5F" w:rsidRPr="00FF6788" w:rsidRDefault="001D1E5F" w:rsidP="00CB7638">
            <w:r w:rsidRPr="00FF6788">
              <w:t xml:space="preserve">Contrat de confiance </w:t>
            </w:r>
            <w:r w:rsidR="00CB7638">
              <w:t>liant</w:t>
            </w:r>
            <w:r w:rsidRPr="00FF6788">
              <w:t xml:space="preserve"> le club, les parents et les enfants</w:t>
            </w:r>
          </w:p>
        </w:tc>
        <w:tc>
          <w:tcPr>
            <w:tcW w:w="841" w:type="dxa"/>
            <w:vAlign w:val="center"/>
          </w:tcPr>
          <w:p w:rsidR="001D1E5F" w:rsidRPr="00DA3C7A" w:rsidRDefault="001D1E5F" w:rsidP="00251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A3C7A">
              <w:rPr>
                <w:b/>
              </w:rPr>
              <w:t>A</w:t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7DA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DA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6D57DA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7DA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DA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6D57DA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7DA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DA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6D57DA">
              <w:rPr>
                <w:sz w:val="28"/>
                <w:szCs w:val="28"/>
              </w:rPr>
              <w:fldChar w:fldCharType="end"/>
            </w:r>
          </w:p>
        </w:tc>
      </w:tr>
      <w:tr w:rsidR="001D1E5F" w:rsidTr="001D1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:rsidR="001D1E5F" w:rsidRPr="00FF6788" w:rsidRDefault="00CB7638" w:rsidP="00251022">
            <w:r>
              <w:t>Site w</w:t>
            </w:r>
            <w:r w:rsidR="001D1E5F" w:rsidRPr="00FF6788">
              <w:t xml:space="preserve">eb avec page </w:t>
            </w:r>
            <w:r>
              <w:t>dédiée au Mini Basket</w:t>
            </w:r>
          </w:p>
        </w:tc>
        <w:tc>
          <w:tcPr>
            <w:tcW w:w="841" w:type="dxa"/>
            <w:vAlign w:val="center"/>
          </w:tcPr>
          <w:p w:rsidR="001D1E5F" w:rsidRDefault="001D1E5F" w:rsidP="002510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2D2A">
              <w:rPr>
                <w:b/>
              </w:rPr>
              <w:t>A</w:t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7DA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DA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6D57DA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7DA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DA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6D57DA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7DA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DA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6D57DA">
              <w:rPr>
                <w:sz w:val="28"/>
                <w:szCs w:val="28"/>
              </w:rPr>
              <w:fldChar w:fldCharType="end"/>
            </w:r>
          </w:p>
        </w:tc>
      </w:tr>
      <w:tr w:rsidR="001D1E5F" w:rsidTr="001D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:rsidR="001D1E5F" w:rsidRPr="00FF6788" w:rsidRDefault="001D1E5F" w:rsidP="00251022">
            <w:r w:rsidRPr="00FF6788">
              <w:t>Intégration des paren</w:t>
            </w:r>
            <w:r w:rsidR="00CB7638">
              <w:t>ts à la vie du club</w:t>
            </w:r>
          </w:p>
        </w:tc>
        <w:tc>
          <w:tcPr>
            <w:tcW w:w="841" w:type="dxa"/>
            <w:vAlign w:val="center"/>
          </w:tcPr>
          <w:p w:rsidR="001D1E5F" w:rsidRDefault="001D1E5F" w:rsidP="00251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D2A">
              <w:rPr>
                <w:b/>
              </w:rPr>
              <w:t>A</w:t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7DA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DA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6D57DA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7DA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DA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6D57DA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7DA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DA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6D57DA">
              <w:rPr>
                <w:sz w:val="28"/>
                <w:szCs w:val="28"/>
              </w:rPr>
              <w:fldChar w:fldCharType="end"/>
            </w:r>
          </w:p>
        </w:tc>
      </w:tr>
      <w:tr w:rsidR="001D1E5F" w:rsidTr="001D1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:rsidR="001D1E5F" w:rsidRPr="00FF6788" w:rsidRDefault="001D1E5F" w:rsidP="00A712BF">
            <w:r w:rsidRPr="00FF6788">
              <w:t>Accueil des p</w:t>
            </w:r>
            <w:r w:rsidR="00CB7638">
              <w:t>arents avant</w:t>
            </w:r>
            <w:r w:rsidR="00A712BF">
              <w:t xml:space="preserve"> </w:t>
            </w:r>
            <w:r w:rsidR="00CB7638">
              <w:t>et après la séance</w:t>
            </w:r>
          </w:p>
        </w:tc>
        <w:tc>
          <w:tcPr>
            <w:tcW w:w="841" w:type="dxa"/>
            <w:vAlign w:val="center"/>
          </w:tcPr>
          <w:p w:rsidR="001D1E5F" w:rsidRDefault="001D1E5F" w:rsidP="002510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2D2A">
              <w:rPr>
                <w:b/>
              </w:rPr>
              <w:t>A</w:t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7DA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DA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6D57DA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7DA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DA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6D57DA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7DA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DA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6D57DA">
              <w:rPr>
                <w:sz w:val="28"/>
                <w:szCs w:val="28"/>
              </w:rPr>
              <w:fldChar w:fldCharType="end"/>
            </w:r>
          </w:p>
        </w:tc>
      </w:tr>
      <w:tr w:rsidR="001D1E5F" w:rsidTr="001D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:rsidR="001D1E5F" w:rsidRPr="007F4C29" w:rsidRDefault="001D1E5F" w:rsidP="00CB7638">
            <w:pPr>
              <w:rPr>
                <w:color w:val="0070C0"/>
              </w:rPr>
            </w:pPr>
            <w:r w:rsidRPr="007F4C29">
              <w:rPr>
                <w:color w:val="0070C0"/>
              </w:rPr>
              <w:t xml:space="preserve">Personnes </w:t>
            </w:r>
            <w:r w:rsidR="00CB7638">
              <w:rPr>
                <w:color w:val="0070C0"/>
              </w:rPr>
              <w:t>"</w:t>
            </w:r>
            <w:r w:rsidRPr="007F4C29">
              <w:rPr>
                <w:color w:val="0070C0"/>
              </w:rPr>
              <w:t>relais</w:t>
            </w:r>
            <w:r w:rsidR="00CB7638">
              <w:rPr>
                <w:color w:val="0070C0"/>
              </w:rPr>
              <w:t>"</w:t>
            </w:r>
            <w:r w:rsidRPr="007F4C29">
              <w:rPr>
                <w:color w:val="0070C0"/>
              </w:rPr>
              <w:t xml:space="preserve"> assurant l’interface entre l’entraineur et les p</w:t>
            </w:r>
            <w:r w:rsidR="00CB7638">
              <w:rPr>
                <w:color w:val="0070C0"/>
              </w:rPr>
              <w:t>arents (responsable d’équipe)</w:t>
            </w:r>
          </w:p>
        </w:tc>
        <w:tc>
          <w:tcPr>
            <w:tcW w:w="841" w:type="dxa"/>
            <w:vAlign w:val="center"/>
          </w:tcPr>
          <w:p w:rsidR="001D1E5F" w:rsidRDefault="001D1E5F" w:rsidP="00251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6636">
              <w:rPr>
                <w:b/>
                <w:bCs/>
                <w:color w:val="0070C0"/>
              </w:rPr>
              <w:t>B</w:t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7DA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DA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6D57DA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7DA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DA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6D57DA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7DA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DA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6D57DA">
              <w:rPr>
                <w:sz w:val="28"/>
                <w:szCs w:val="28"/>
              </w:rPr>
              <w:fldChar w:fldCharType="end"/>
            </w:r>
          </w:p>
        </w:tc>
      </w:tr>
      <w:tr w:rsidR="001D1E5F" w:rsidTr="001D1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:rsidR="001D1E5F" w:rsidRPr="007F4C29" w:rsidRDefault="001D1E5F" w:rsidP="00251022">
            <w:pPr>
              <w:rPr>
                <w:color w:val="0070C0"/>
              </w:rPr>
            </w:pPr>
            <w:r w:rsidRPr="007F4C29">
              <w:rPr>
                <w:color w:val="0070C0"/>
              </w:rPr>
              <w:t xml:space="preserve">Journal </w:t>
            </w:r>
            <w:r w:rsidR="00CB7638">
              <w:rPr>
                <w:color w:val="0070C0"/>
              </w:rPr>
              <w:t>du club ou newsletter</w:t>
            </w:r>
          </w:p>
        </w:tc>
        <w:tc>
          <w:tcPr>
            <w:tcW w:w="841" w:type="dxa"/>
            <w:vAlign w:val="center"/>
          </w:tcPr>
          <w:p w:rsidR="001D1E5F" w:rsidRDefault="001D1E5F" w:rsidP="002666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F20C5">
              <w:rPr>
                <w:b/>
                <w:bCs/>
                <w:color w:val="0070C0"/>
              </w:rPr>
              <w:t>B</w:t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7DA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DA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6D57DA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7DA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DA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6D57DA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7DA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DA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6D57DA">
              <w:rPr>
                <w:sz w:val="28"/>
                <w:szCs w:val="28"/>
              </w:rPr>
              <w:fldChar w:fldCharType="end"/>
            </w:r>
          </w:p>
        </w:tc>
      </w:tr>
      <w:tr w:rsidR="001D1E5F" w:rsidTr="001D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:rsidR="001D1E5F" w:rsidRPr="007F4C29" w:rsidRDefault="001D1E5F" w:rsidP="00251022">
            <w:pPr>
              <w:rPr>
                <w:color w:val="0070C0"/>
              </w:rPr>
            </w:pPr>
            <w:r w:rsidRPr="007F4C29">
              <w:rPr>
                <w:color w:val="0070C0"/>
              </w:rPr>
              <w:t>Base de données d</w:t>
            </w:r>
            <w:r w:rsidR="00CB7638">
              <w:rPr>
                <w:color w:val="0070C0"/>
              </w:rPr>
              <w:t>es familles avec adresses mails</w:t>
            </w:r>
          </w:p>
        </w:tc>
        <w:tc>
          <w:tcPr>
            <w:tcW w:w="841" w:type="dxa"/>
            <w:vAlign w:val="center"/>
          </w:tcPr>
          <w:p w:rsidR="001D1E5F" w:rsidRDefault="001D1E5F" w:rsidP="00266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0C5">
              <w:rPr>
                <w:b/>
                <w:bCs/>
                <w:color w:val="0070C0"/>
              </w:rPr>
              <w:t>B</w:t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7DA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DA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6D57DA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7DA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DA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6D57DA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7DA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DA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6D57DA">
              <w:rPr>
                <w:sz w:val="28"/>
                <w:szCs w:val="28"/>
              </w:rPr>
              <w:fldChar w:fldCharType="end"/>
            </w:r>
          </w:p>
        </w:tc>
      </w:tr>
      <w:tr w:rsidR="001D1E5F" w:rsidTr="001D1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:rsidR="001D1E5F" w:rsidRPr="007F4C29" w:rsidRDefault="001D1E5F" w:rsidP="00251022">
            <w:pPr>
              <w:rPr>
                <w:color w:val="0070C0"/>
              </w:rPr>
            </w:pPr>
            <w:r w:rsidRPr="007F4C29">
              <w:rPr>
                <w:color w:val="0070C0"/>
              </w:rPr>
              <w:t>Organisation de journ</w:t>
            </w:r>
            <w:r w:rsidR="00CB7638">
              <w:rPr>
                <w:color w:val="0070C0"/>
              </w:rPr>
              <w:t>ées portes ouvertes</w:t>
            </w:r>
          </w:p>
        </w:tc>
        <w:tc>
          <w:tcPr>
            <w:tcW w:w="841" w:type="dxa"/>
            <w:vAlign w:val="center"/>
          </w:tcPr>
          <w:p w:rsidR="001D1E5F" w:rsidRDefault="001D1E5F" w:rsidP="002666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F20C5">
              <w:rPr>
                <w:b/>
                <w:bCs/>
                <w:color w:val="0070C0"/>
              </w:rPr>
              <w:t>B</w:t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7DA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DA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6D57DA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7DA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DA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6D57DA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7DA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DA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6D57DA">
              <w:rPr>
                <w:sz w:val="28"/>
                <w:szCs w:val="28"/>
              </w:rPr>
              <w:fldChar w:fldCharType="end"/>
            </w:r>
          </w:p>
        </w:tc>
      </w:tr>
      <w:tr w:rsidR="001D1E5F" w:rsidTr="001D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:rsidR="001D1E5F" w:rsidRPr="007F4C29" w:rsidRDefault="001D1E5F" w:rsidP="00251022">
            <w:pPr>
              <w:rPr>
                <w:color w:val="0070C0"/>
              </w:rPr>
            </w:pPr>
            <w:r w:rsidRPr="007F4C29">
              <w:rPr>
                <w:color w:val="0070C0"/>
              </w:rPr>
              <w:t>Organisatio</w:t>
            </w:r>
            <w:r w:rsidR="00CB7638">
              <w:rPr>
                <w:color w:val="0070C0"/>
              </w:rPr>
              <w:t>n de réunions avec les familles</w:t>
            </w:r>
          </w:p>
        </w:tc>
        <w:tc>
          <w:tcPr>
            <w:tcW w:w="841" w:type="dxa"/>
            <w:vAlign w:val="center"/>
          </w:tcPr>
          <w:p w:rsidR="001D1E5F" w:rsidRDefault="001D1E5F" w:rsidP="00266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0C5">
              <w:rPr>
                <w:b/>
                <w:bCs/>
                <w:color w:val="0070C0"/>
              </w:rPr>
              <w:t>B</w:t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7DA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DA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6D57DA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7DA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DA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6D57DA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7DA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DA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6D57DA">
              <w:rPr>
                <w:sz w:val="28"/>
                <w:szCs w:val="28"/>
              </w:rPr>
              <w:fldChar w:fldCharType="end"/>
            </w:r>
          </w:p>
        </w:tc>
      </w:tr>
      <w:tr w:rsidR="001D1E5F" w:rsidTr="001D1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:rsidR="001D1E5F" w:rsidRPr="007F4C29" w:rsidRDefault="001D1E5F" w:rsidP="00251022">
            <w:pPr>
              <w:rPr>
                <w:color w:val="0070C0"/>
              </w:rPr>
            </w:pPr>
            <w:r w:rsidRPr="007F4C29">
              <w:rPr>
                <w:color w:val="0070C0"/>
              </w:rPr>
              <w:t>Carnet de suivi du jo</w:t>
            </w:r>
            <w:r w:rsidR="00CB7638">
              <w:rPr>
                <w:color w:val="0070C0"/>
              </w:rPr>
              <w:t>ueur</w:t>
            </w:r>
          </w:p>
        </w:tc>
        <w:tc>
          <w:tcPr>
            <w:tcW w:w="841" w:type="dxa"/>
            <w:vAlign w:val="center"/>
          </w:tcPr>
          <w:p w:rsidR="001D1E5F" w:rsidRDefault="001D1E5F" w:rsidP="002666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F20C5">
              <w:rPr>
                <w:b/>
                <w:bCs/>
                <w:color w:val="0070C0"/>
              </w:rPr>
              <w:t>B</w:t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7DA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DA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6D57DA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7DA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DA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6D57DA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7DA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DA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6D57DA">
              <w:rPr>
                <w:sz w:val="28"/>
                <w:szCs w:val="28"/>
              </w:rPr>
              <w:fldChar w:fldCharType="end"/>
            </w:r>
          </w:p>
        </w:tc>
      </w:tr>
      <w:tr w:rsidR="001D1E5F" w:rsidTr="001D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Align w:val="center"/>
          </w:tcPr>
          <w:p w:rsidR="001D1E5F" w:rsidRPr="007F4C29" w:rsidRDefault="001D1E5F" w:rsidP="00251022">
            <w:pPr>
              <w:rPr>
                <w:color w:val="0070C0"/>
              </w:rPr>
            </w:pPr>
            <w:r w:rsidRPr="007F4C29">
              <w:rPr>
                <w:color w:val="0070C0"/>
              </w:rPr>
              <w:t>Rencontre conviviale avec le</w:t>
            </w:r>
            <w:r w:rsidR="00CB7638">
              <w:rPr>
                <w:color w:val="0070C0"/>
              </w:rPr>
              <w:t>s familles de l’école de basket</w:t>
            </w:r>
          </w:p>
        </w:tc>
        <w:tc>
          <w:tcPr>
            <w:tcW w:w="841" w:type="dxa"/>
            <w:vAlign w:val="center"/>
          </w:tcPr>
          <w:p w:rsidR="001D1E5F" w:rsidRDefault="001D1E5F" w:rsidP="00266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0C5">
              <w:rPr>
                <w:b/>
                <w:bCs/>
                <w:color w:val="0070C0"/>
              </w:rPr>
              <w:t>B</w:t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7DA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DA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6D57DA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7DA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DA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6D57DA">
              <w:rPr>
                <w:sz w:val="28"/>
                <w:szCs w:val="28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1D1E5F" w:rsidRDefault="001D1E5F" w:rsidP="001D1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7DA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DA">
              <w:rPr>
                <w:sz w:val="28"/>
                <w:szCs w:val="28"/>
              </w:rPr>
              <w:instrText xml:space="preserve"> FORMCHECKBOX </w:instrText>
            </w:r>
            <w:r w:rsidR="00190B95">
              <w:rPr>
                <w:sz w:val="28"/>
                <w:szCs w:val="28"/>
              </w:rPr>
            </w:r>
            <w:r w:rsidR="00190B95">
              <w:rPr>
                <w:sz w:val="28"/>
                <w:szCs w:val="28"/>
              </w:rPr>
              <w:fldChar w:fldCharType="separate"/>
            </w:r>
            <w:r w:rsidRPr="006D57DA">
              <w:rPr>
                <w:sz w:val="28"/>
                <w:szCs w:val="28"/>
              </w:rPr>
              <w:fldChar w:fldCharType="end"/>
            </w:r>
          </w:p>
        </w:tc>
      </w:tr>
    </w:tbl>
    <w:p w:rsidR="007F4C29" w:rsidRDefault="007F4C29" w:rsidP="00E403CD">
      <w:pPr>
        <w:spacing w:after="0"/>
        <w:rPr>
          <w:i/>
          <w:color w:val="0070C0"/>
        </w:rPr>
      </w:pPr>
    </w:p>
    <w:p w:rsidR="00CB7638" w:rsidRDefault="00CB7638" w:rsidP="00E403CD">
      <w:pPr>
        <w:spacing w:after="0"/>
        <w:rPr>
          <w:i/>
          <w:color w:val="0070C0"/>
        </w:rPr>
      </w:pPr>
    </w:p>
    <w:p w:rsidR="007F4C29" w:rsidRPr="00CB7638" w:rsidRDefault="00E403CD" w:rsidP="00E403CD">
      <w:pPr>
        <w:spacing w:after="0"/>
        <w:rPr>
          <w:b/>
          <w:i/>
          <w:sz w:val="28"/>
          <w:szCs w:val="28"/>
          <w:u w:val="single"/>
        </w:rPr>
      </w:pPr>
      <w:r w:rsidRPr="00CB7638">
        <w:rPr>
          <w:b/>
          <w:i/>
          <w:sz w:val="28"/>
          <w:szCs w:val="28"/>
          <w:u w:val="single"/>
        </w:rPr>
        <w:t>Liste des pièces à fournir avec le dossier de labellisation :</w:t>
      </w:r>
    </w:p>
    <w:p w:rsidR="00E403CD" w:rsidRPr="00E403CD" w:rsidRDefault="00CB7638" w:rsidP="00E403CD">
      <w:pPr>
        <w:pStyle w:val="Paragraphedeliste"/>
        <w:numPr>
          <w:ilvl w:val="0"/>
          <w:numId w:val="14"/>
        </w:numPr>
        <w:spacing w:after="0"/>
        <w:rPr>
          <w:i/>
        </w:rPr>
      </w:pPr>
      <w:r>
        <w:rPr>
          <w:i/>
        </w:rPr>
        <w:t>Organigramme de la C</w:t>
      </w:r>
      <w:r w:rsidR="00E403CD" w:rsidRPr="00E403CD">
        <w:rPr>
          <w:i/>
        </w:rPr>
        <w:t>ommission Mini Basket.</w:t>
      </w:r>
    </w:p>
    <w:p w:rsidR="00E403CD" w:rsidRPr="00E403CD" w:rsidRDefault="00E403CD" w:rsidP="00E403CD">
      <w:pPr>
        <w:pStyle w:val="Paragraphedeliste"/>
        <w:numPr>
          <w:ilvl w:val="0"/>
          <w:numId w:val="14"/>
        </w:numPr>
        <w:spacing w:after="0"/>
        <w:rPr>
          <w:i/>
        </w:rPr>
      </w:pPr>
      <w:r w:rsidRPr="00E403CD">
        <w:rPr>
          <w:i/>
        </w:rPr>
        <w:t>Comptes rendu des réunions de la Commission Mini Basket.</w:t>
      </w:r>
    </w:p>
    <w:p w:rsidR="00E403CD" w:rsidRPr="00E403CD" w:rsidRDefault="00E403CD" w:rsidP="00E403CD">
      <w:pPr>
        <w:pStyle w:val="Paragraphedeliste"/>
        <w:numPr>
          <w:ilvl w:val="0"/>
          <w:numId w:val="14"/>
        </w:numPr>
        <w:spacing w:after="0"/>
        <w:rPr>
          <w:i/>
        </w:rPr>
      </w:pPr>
      <w:r w:rsidRPr="00E403CD">
        <w:rPr>
          <w:i/>
        </w:rPr>
        <w:t>Listing complet des licenciés Mini.</w:t>
      </w:r>
    </w:p>
    <w:p w:rsidR="00E403CD" w:rsidRPr="00E403CD" w:rsidRDefault="00E403CD" w:rsidP="00E403CD">
      <w:pPr>
        <w:pStyle w:val="Paragraphedeliste"/>
        <w:numPr>
          <w:ilvl w:val="0"/>
          <w:numId w:val="14"/>
        </w:numPr>
        <w:spacing w:after="0"/>
        <w:rPr>
          <w:i/>
        </w:rPr>
      </w:pPr>
      <w:r w:rsidRPr="00E403CD">
        <w:rPr>
          <w:i/>
        </w:rPr>
        <w:t>Diplômes des éducateurs de l’école de basket.</w:t>
      </w:r>
    </w:p>
    <w:p w:rsidR="00E403CD" w:rsidRPr="00E403CD" w:rsidRDefault="00E403CD" w:rsidP="00E403CD">
      <w:pPr>
        <w:pStyle w:val="Paragraphedeliste"/>
        <w:numPr>
          <w:ilvl w:val="0"/>
          <w:numId w:val="14"/>
        </w:numPr>
        <w:spacing w:after="0"/>
        <w:rPr>
          <w:i/>
        </w:rPr>
      </w:pPr>
      <w:r w:rsidRPr="00E403CD">
        <w:rPr>
          <w:i/>
        </w:rPr>
        <w:t>Projet Pédagogique de l’école de basket.</w:t>
      </w:r>
    </w:p>
    <w:p w:rsidR="00E403CD" w:rsidRPr="00E403CD" w:rsidRDefault="00E403CD" w:rsidP="00E403CD">
      <w:pPr>
        <w:pStyle w:val="Paragraphedeliste"/>
        <w:numPr>
          <w:ilvl w:val="0"/>
          <w:numId w:val="14"/>
        </w:numPr>
        <w:spacing w:after="0"/>
        <w:rPr>
          <w:i/>
        </w:rPr>
      </w:pPr>
      <w:r w:rsidRPr="00E403CD">
        <w:rPr>
          <w:i/>
        </w:rPr>
        <w:t>Listing licenciés avec coordonnées, numéro de licences, renouvellements</w:t>
      </w:r>
      <w:r w:rsidR="00CB7638">
        <w:rPr>
          <w:i/>
        </w:rPr>
        <w:t xml:space="preserve"> ou création</w:t>
      </w:r>
      <w:r w:rsidRPr="00E403CD">
        <w:rPr>
          <w:i/>
        </w:rPr>
        <w:t xml:space="preserve">, résultats </w:t>
      </w:r>
      <w:r w:rsidR="00190B95">
        <w:rPr>
          <w:i/>
        </w:rPr>
        <w:t xml:space="preserve">Panier d’Or, listing de présences </w:t>
      </w:r>
      <w:r w:rsidRPr="00E403CD">
        <w:rPr>
          <w:i/>
        </w:rPr>
        <w:t xml:space="preserve"> </w:t>
      </w:r>
      <w:r w:rsidR="00A712BF">
        <w:rPr>
          <w:i/>
        </w:rPr>
        <w:t xml:space="preserve">aux </w:t>
      </w:r>
      <w:r w:rsidRPr="00E403CD">
        <w:rPr>
          <w:i/>
        </w:rPr>
        <w:t>séances.</w:t>
      </w:r>
    </w:p>
    <w:p w:rsidR="00E403CD" w:rsidRPr="00E403CD" w:rsidRDefault="00E403CD" w:rsidP="00E403CD">
      <w:pPr>
        <w:pStyle w:val="Paragraphedeliste"/>
        <w:numPr>
          <w:ilvl w:val="0"/>
          <w:numId w:val="14"/>
        </w:numPr>
        <w:spacing w:after="0"/>
        <w:rPr>
          <w:i/>
        </w:rPr>
      </w:pPr>
      <w:r w:rsidRPr="00E403CD">
        <w:rPr>
          <w:i/>
        </w:rPr>
        <w:t>Un exemplaire du Contrat de Confiance.</w:t>
      </w:r>
    </w:p>
    <w:p w:rsidR="007A1035" w:rsidRPr="00E403CD" w:rsidRDefault="00E403CD" w:rsidP="00E403CD">
      <w:pPr>
        <w:pStyle w:val="Paragraphedeliste"/>
        <w:numPr>
          <w:ilvl w:val="0"/>
          <w:numId w:val="14"/>
        </w:numPr>
        <w:spacing w:after="0"/>
      </w:pPr>
      <w:r w:rsidRPr="00E403CD">
        <w:rPr>
          <w:i/>
        </w:rPr>
        <w:t>Tous les documents pouvant montrer l’activité de l’école de Basket (photos, articles de presses, etc…</w:t>
      </w:r>
      <w:r>
        <w:rPr>
          <w:i/>
        </w:rPr>
        <w:t>).</w:t>
      </w:r>
    </w:p>
    <w:sectPr w:rsidR="007A1035" w:rsidRPr="00E403CD" w:rsidSect="0026663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31" w:right="70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48" w:rsidRDefault="00EB6648" w:rsidP="0067076C">
      <w:pPr>
        <w:spacing w:after="0" w:line="240" w:lineRule="auto"/>
      </w:pPr>
      <w:r>
        <w:separator/>
      </w:r>
    </w:p>
  </w:endnote>
  <w:endnote w:type="continuationSeparator" w:id="0">
    <w:p w:rsidR="00EB6648" w:rsidRDefault="00EB6648" w:rsidP="0067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648" w:rsidRPr="007B362A" w:rsidRDefault="00EB6648" w:rsidP="00251022">
    <w:pPr>
      <w:pStyle w:val="msoaddress"/>
      <w:widowControl w:val="0"/>
      <w:contextualSpacing/>
      <w:jc w:val="center"/>
      <w:rPr>
        <w:rFonts w:ascii="Comic Sans MS" w:hAnsi="Comic Sans MS"/>
        <w:sz w:val="12"/>
        <w:szCs w:val="12"/>
      </w:rPr>
    </w:pPr>
    <w:r w:rsidRPr="007B362A">
      <w:rPr>
        <w:rFonts w:ascii="Comic Sans MS" w:hAnsi="Comic Sans MS"/>
        <w:sz w:val="12"/>
        <w:szCs w:val="12"/>
      </w:rPr>
      <w:t>Maison du Basket—36 avenue de l’ Hers— BP N° 65105—31504 TOULOUSE CEDEX 5</w:t>
    </w:r>
  </w:p>
  <w:p w:rsidR="00EB6648" w:rsidRPr="007B362A" w:rsidRDefault="00EB6648" w:rsidP="0067076C">
    <w:pPr>
      <w:pStyle w:val="msoaddress"/>
      <w:widowControl w:val="0"/>
      <w:jc w:val="center"/>
      <w:rPr>
        <w:rFonts w:ascii="Comic Sans MS" w:hAnsi="Comic Sans MS"/>
        <w:sz w:val="12"/>
        <w:szCs w:val="12"/>
      </w:rPr>
    </w:pPr>
    <w:r w:rsidRPr="007B362A">
      <w:rPr>
        <w:rFonts w:ascii="Wingdings" w:hAnsi="Wingdings"/>
        <w:sz w:val="12"/>
        <w:szCs w:val="12"/>
      </w:rPr>
      <w:t></w:t>
    </w:r>
    <w:r w:rsidRPr="007B362A">
      <w:rPr>
        <w:rFonts w:ascii="Wingdings" w:hAnsi="Wingdings"/>
        <w:sz w:val="12"/>
        <w:szCs w:val="12"/>
      </w:rPr>
      <w:t></w:t>
    </w:r>
    <w:r w:rsidRPr="007B362A">
      <w:rPr>
        <w:rFonts w:ascii="Comic Sans MS" w:hAnsi="Comic Sans MS"/>
        <w:sz w:val="12"/>
        <w:szCs w:val="12"/>
      </w:rPr>
      <w:t xml:space="preserve">05.62.71.69.50     </w:t>
    </w:r>
    <w:r w:rsidRPr="007B362A">
      <w:rPr>
        <w:rFonts w:ascii="Wingdings" w:hAnsi="Wingdings"/>
        <w:sz w:val="12"/>
        <w:szCs w:val="12"/>
      </w:rPr>
      <w:t></w:t>
    </w:r>
    <w:r w:rsidRPr="007B362A">
      <w:rPr>
        <w:rFonts w:ascii="Wingdings" w:hAnsi="Wingdings"/>
        <w:sz w:val="12"/>
        <w:szCs w:val="12"/>
      </w:rPr>
      <w:t></w:t>
    </w:r>
    <w:r w:rsidRPr="007B362A">
      <w:rPr>
        <w:rFonts w:ascii="Comic Sans MS" w:hAnsi="Comic Sans MS"/>
        <w:sz w:val="12"/>
        <w:szCs w:val="12"/>
      </w:rPr>
      <w:t>05.62.71.69.51</w:t>
    </w:r>
  </w:p>
  <w:p w:rsidR="00EB6648" w:rsidRPr="007B362A" w:rsidRDefault="00190B95" w:rsidP="0067076C">
    <w:pPr>
      <w:pStyle w:val="msoaddress"/>
      <w:widowControl w:val="0"/>
      <w:numPr>
        <w:ilvl w:val="0"/>
        <w:numId w:val="1"/>
      </w:numPr>
      <w:jc w:val="center"/>
      <w:rPr>
        <w:rFonts w:ascii="Comic Sans MS" w:hAnsi="Comic Sans MS"/>
        <w:sz w:val="12"/>
        <w:szCs w:val="12"/>
      </w:rPr>
    </w:pPr>
    <w:hyperlink r:id="rId1" w:history="1">
      <w:r w:rsidR="00EB6648" w:rsidRPr="007B362A">
        <w:rPr>
          <w:rStyle w:val="Lienhypertexte"/>
          <w:rFonts w:ascii="Comic Sans MS" w:hAnsi="Comic Sans MS"/>
          <w:sz w:val="12"/>
          <w:szCs w:val="12"/>
        </w:rPr>
        <w:t>http://www.basketcd31.com</w:t>
      </w:r>
    </w:hyperlink>
    <w:r w:rsidR="00EB6648" w:rsidRPr="007B362A">
      <w:rPr>
        <w:rFonts w:ascii="Comic Sans MS" w:hAnsi="Comic Sans MS"/>
        <w:sz w:val="12"/>
        <w:szCs w:val="12"/>
      </w:rPr>
      <w:t xml:space="preserve">  </w:t>
    </w:r>
    <w:r w:rsidR="00EB6648" w:rsidRPr="007B362A">
      <w:rPr>
        <w:rFonts w:ascii="Wingdings" w:hAnsi="Wingdings"/>
        <w:sz w:val="12"/>
        <w:szCs w:val="12"/>
      </w:rPr>
      <w:t></w:t>
    </w:r>
    <w:r w:rsidR="00EB6648" w:rsidRPr="007B362A">
      <w:rPr>
        <w:rFonts w:ascii="Comic Sans MS" w:hAnsi="Comic Sans MS"/>
        <w:sz w:val="12"/>
        <w:szCs w:val="12"/>
      </w:rPr>
      <w:t xml:space="preserve"> </w:t>
    </w:r>
    <w:hyperlink r:id="rId2" w:history="1">
      <w:r w:rsidR="00EB6648" w:rsidRPr="007B362A">
        <w:rPr>
          <w:rStyle w:val="Lienhypertexte"/>
          <w:rFonts w:ascii="Comic Sans MS" w:hAnsi="Comic Sans MS"/>
          <w:sz w:val="12"/>
          <w:szCs w:val="12"/>
        </w:rPr>
        <w:t>secretariat02@basketcd31.com</w:t>
      </w:r>
    </w:hyperlink>
  </w:p>
  <w:p w:rsidR="00EB6648" w:rsidRPr="007B362A" w:rsidRDefault="00EB6648" w:rsidP="007B362A">
    <w:pPr>
      <w:pStyle w:val="msoaddress"/>
      <w:widowControl w:val="0"/>
      <w:ind w:left="2832" w:firstLine="708"/>
      <w:rPr>
        <w:rFonts w:ascii="Comic Sans MS" w:hAnsi="Comic Sans MS"/>
        <w:sz w:val="12"/>
        <w:szCs w:val="12"/>
      </w:rPr>
    </w:pPr>
    <w:r w:rsidRPr="007B362A">
      <w:rPr>
        <w:rFonts w:ascii="Comic Sans MS" w:hAnsi="Comic Sans MS"/>
        <w:sz w:val="12"/>
        <w:szCs w:val="12"/>
      </w:rPr>
      <w:t xml:space="preserve">    N° SIRET : 350 195 251 00029—CODE APE 926 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48" w:rsidRDefault="00EB6648" w:rsidP="0067076C">
      <w:pPr>
        <w:spacing w:after="0" w:line="240" w:lineRule="auto"/>
      </w:pPr>
      <w:r>
        <w:separator/>
      </w:r>
    </w:p>
  </w:footnote>
  <w:footnote w:type="continuationSeparator" w:id="0">
    <w:p w:rsidR="00EB6648" w:rsidRDefault="00EB6648" w:rsidP="0067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648" w:rsidRDefault="00190B9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009020" o:spid="_x0000_s2050" type="#_x0000_t75" style="position:absolute;margin-left:0;margin-top:0;width:453.05pt;height:430.15pt;z-index:-251653120;mso-position-horizontal:center;mso-position-horizontal-relative:margin;mso-position-vertical:center;mso-position-vertical-relative:margin" o:allowincell="f">
          <v:imagedata r:id="rId1" o:title="LOGO CD3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648" w:rsidRDefault="00EB6648" w:rsidP="00251022">
    <w:pPr>
      <w:spacing w:after="0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2A1595E" wp14:editId="02EE1FC1">
          <wp:simplePos x="0" y="0"/>
          <wp:positionH relativeFrom="column">
            <wp:posOffset>6121400</wp:posOffset>
          </wp:positionH>
          <wp:positionV relativeFrom="paragraph">
            <wp:posOffset>-65405</wp:posOffset>
          </wp:positionV>
          <wp:extent cx="398145" cy="587375"/>
          <wp:effectExtent l="0" t="0" r="1905" b="3175"/>
          <wp:wrapNone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D3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145" cy="58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444CFDD" wp14:editId="5EE703DB">
          <wp:simplePos x="0" y="0"/>
          <wp:positionH relativeFrom="column">
            <wp:posOffset>5702300</wp:posOffset>
          </wp:positionH>
          <wp:positionV relativeFrom="paragraph">
            <wp:posOffset>-67945</wp:posOffset>
          </wp:positionV>
          <wp:extent cx="419100" cy="592455"/>
          <wp:effectExtent l="0" t="0" r="0" b="0"/>
          <wp:wrapNone/>
          <wp:docPr id="2" name="Image 0" descr="nvx logo lig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vx logo ligu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9100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F8BD212" wp14:editId="1206E3A5">
          <wp:simplePos x="0" y="0"/>
          <wp:positionH relativeFrom="column">
            <wp:posOffset>-688340</wp:posOffset>
          </wp:positionH>
          <wp:positionV relativeFrom="paragraph">
            <wp:posOffset>-65405</wp:posOffset>
          </wp:positionV>
          <wp:extent cx="473710" cy="666750"/>
          <wp:effectExtent l="0" t="0" r="2540" b="0"/>
          <wp:wrapNone/>
          <wp:docPr id="8" name="Image 3" descr="logo FFB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FBB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371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B95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009021" o:spid="_x0000_s2051" type="#_x0000_t75" style="position:absolute;left:0;text-align:left;margin-left:0;margin-top:0;width:453.05pt;height:430.15pt;z-index:-251652096;mso-position-horizontal:center;mso-position-horizontal-relative:margin;mso-position-vertical:center;mso-position-vertical-relative:margin" o:allowincell="f">
          <v:imagedata r:id="rId4" o:title="LOGO CD31" gain="19661f" blacklevel="22938f"/>
          <w10:wrap anchorx="margin" anchory="margin"/>
        </v:shape>
      </w:pict>
    </w:r>
    <w:r>
      <w:t>FEDERATION FRANCAISE DE BASKET-BALL</w:t>
    </w:r>
  </w:p>
  <w:p w:rsidR="00EB6648" w:rsidRDefault="00EB6648" w:rsidP="00251022">
    <w:pPr>
      <w:spacing w:after="0"/>
      <w:jc w:val="center"/>
    </w:pPr>
    <w:r>
      <w:t>LIGUE DES PYRENEES</w:t>
    </w:r>
  </w:p>
  <w:p w:rsidR="00EB6648" w:rsidRPr="00D41274" w:rsidRDefault="00EB6648" w:rsidP="00251022">
    <w:pPr>
      <w:spacing w:after="0"/>
      <w:jc w:val="center"/>
      <w:rPr>
        <w:b/>
        <w:sz w:val="28"/>
        <w:szCs w:val="28"/>
      </w:rPr>
    </w:pPr>
    <w:r w:rsidRPr="00D41274">
      <w:rPr>
        <w:b/>
        <w:sz w:val="28"/>
        <w:szCs w:val="28"/>
      </w:rPr>
      <w:t>COMITE DEPARTEMENTAL DE BASKET-BALL DE LA HAUTE-GARONNE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648" w:rsidRDefault="00190B9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009019" o:spid="_x0000_s2049" type="#_x0000_t75" style="position:absolute;margin-left:0;margin-top:0;width:453.05pt;height:430.15pt;z-index:-251654144;mso-position-horizontal:center;mso-position-horizontal-relative:margin;mso-position-vertical:center;mso-position-vertical-relative:margin" o:allowincell="f">
          <v:imagedata r:id="rId1" o:title="LOGO CD3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7D4"/>
    <w:multiLevelType w:val="hybridMultilevel"/>
    <w:tmpl w:val="CC0A2E3E"/>
    <w:lvl w:ilvl="0" w:tplc="E1FAC09C">
      <w:start w:val="1"/>
      <w:numFmt w:val="upperLetter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3DE"/>
    <w:multiLevelType w:val="hybridMultilevel"/>
    <w:tmpl w:val="975AF6D6"/>
    <w:lvl w:ilvl="0" w:tplc="4E72ED84"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600EE"/>
    <w:multiLevelType w:val="hybridMultilevel"/>
    <w:tmpl w:val="C7360C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A594D"/>
    <w:multiLevelType w:val="hybridMultilevel"/>
    <w:tmpl w:val="53BA5BB4"/>
    <w:lvl w:ilvl="0" w:tplc="15746D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B7405"/>
    <w:multiLevelType w:val="hybridMultilevel"/>
    <w:tmpl w:val="67768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A0B2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950B3C"/>
    <w:multiLevelType w:val="hybridMultilevel"/>
    <w:tmpl w:val="469AD9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F43D9"/>
    <w:multiLevelType w:val="hybridMultilevel"/>
    <w:tmpl w:val="4F70D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737F3"/>
    <w:multiLevelType w:val="hybridMultilevel"/>
    <w:tmpl w:val="41E8D26C"/>
    <w:lvl w:ilvl="0" w:tplc="E1FAC09C">
      <w:start w:val="1"/>
      <w:numFmt w:val="upperLetter"/>
      <w:lvlText w:val="%1-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14420"/>
    <w:multiLevelType w:val="hybridMultilevel"/>
    <w:tmpl w:val="A3543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850F1"/>
    <w:multiLevelType w:val="hybridMultilevel"/>
    <w:tmpl w:val="C4C08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533ADA"/>
    <w:multiLevelType w:val="hybridMultilevel"/>
    <w:tmpl w:val="E326B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768DA"/>
    <w:multiLevelType w:val="hybridMultilevel"/>
    <w:tmpl w:val="6B0AE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12"/>
  </w:num>
  <w:num w:numId="11">
    <w:abstractNumId w:val="10"/>
  </w:num>
  <w:num w:numId="12">
    <w:abstractNumId w:val="5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UnI/ufR2kfyJOb43o+dRy7d+W8=" w:salt="Cs6l8LDHJtypt/X6fFCJY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6C"/>
    <w:rsid w:val="001502CC"/>
    <w:rsid w:val="00190B95"/>
    <w:rsid w:val="001D1E5F"/>
    <w:rsid w:val="00251022"/>
    <w:rsid w:val="00266636"/>
    <w:rsid w:val="002A6690"/>
    <w:rsid w:val="00395AE9"/>
    <w:rsid w:val="003C34BD"/>
    <w:rsid w:val="00421BAC"/>
    <w:rsid w:val="0063528C"/>
    <w:rsid w:val="00640A1C"/>
    <w:rsid w:val="0067076C"/>
    <w:rsid w:val="007A1035"/>
    <w:rsid w:val="007B362A"/>
    <w:rsid w:val="007F4C29"/>
    <w:rsid w:val="00876F84"/>
    <w:rsid w:val="008D45E1"/>
    <w:rsid w:val="00A40951"/>
    <w:rsid w:val="00A712BF"/>
    <w:rsid w:val="00A72979"/>
    <w:rsid w:val="00A92746"/>
    <w:rsid w:val="00B33715"/>
    <w:rsid w:val="00BB5583"/>
    <w:rsid w:val="00C43B8C"/>
    <w:rsid w:val="00CB7638"/>
    <w:rsid w:val="00DA3C7A"/>
    <w:rsid w:val="00DB34A8"/>
    <w:rsid w:val="00E403CD"/>
    <w:rsid w:val="00EB6648"/>
    <w:rsid w:val="00E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7076C"/>
    <w:rPr>
      <w:color w:val="0000FF"/>
      <w:u w:val="single"/>
    </w:rPr>
  </w:style>
  <w:style w:type="paragraph" w:customStyle="1" w:styleId="msoaddress">
    <w:name w:val="msoaddress"/>
    <w:rsid w:val="0067076C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70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076C"/>
  </w:style>
  <w:style w:type="paragraph" w:styleId="Paragraphedeliste">
    <w:name w:val="List Paragraph"/>
    <w:basedOn w:val="Normal"/>
    <w:uiPriority w:val="34"/>
    <w:qFormat/>
    <w:rsid w:val="0067076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670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076C"/>
  </w:style>
  <w:style w:type="paragraph" w:styleId="Textedebulles">
    <w:name w:val="Balloon Text"/>
    <w:basedOn w:val="Normal"/>
    <w:link w:val="TextedebullesCar"/>
    <w:uiPriority w:val="99"/>
    <w:semiHidden/>
    <w:unhideWhenUsed/>
    <w:rsid w:val="007A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0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2-Accent6">
    <w:name w:val="Medium Shading 2 Accent 6"/>
    <w:basedOn w:val="TableauNormal"/>
    <w:uiPriority w:val="64"/>
    <w:rsid w:val="007F4C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couleur-Accent2">
    <w:name w:val="Colorful Grid Accent 2"/>
    <w:basedOn w:val="TableauNormal"/>
    <w:uiPriority w:val="73"/>
    <w:rsid w:val="007F4C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stecouleur">
    <w:name w:val="Colorful List"/>
    <w:basedOn w:val="Tableaucontemporain"/>
    <w:uiPriority w:val="72"/>
    <w:rsid w:val="007F4C29"/>
    <w:pPr>
      <w:spacing w:after="0" w:line="240" w:lineRule="auto"/>
    </w:pPr>
    <w:rPr>
      <w:color w:val="000000" w:themeColor="text1"/>
      <w:sz w:val="20"/>
      <w:szCs w:val="20"/>
      <w:lang w:eastAsia="fr-FR"/>
    </w:rPr>
    <w:tblPr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  <w:tl2br w:val="none" w:sz="0" w:space="0" w:color="auto"/>
          <w:tr2bl w:val="none" w:sz="0" w:space="0" w:color="auto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CCCCC" w:themeFill="text1" w:themeFillTint="33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Listecouleur1">
    <w:name w:val="Liste couleur1"/>
    <w:basedOn w:val="Tableaucontemporain"/>
    <w:next w:val="Listecouleur"/>
    <w:uiPriority w:val="72"/>
    <w:rsid w:val="00DA3C7A"/>
    <w:pPr>
      <w:spacing w:after="0" w:line="240" w:lineRule="auto"/>
    </w:pPr>
    <w:rPr>
      <w:color w:val="000000" w:themeColor="text1"/>
      <w:sz w:val="20"/>
      <w:szCs w:val="20"/>
      <w:lang w:eastAsia="fr-FR"/>
    </w:rPr>
    <w:tblPr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  <w:tl2br w:val="none" w:sz="0" w:space="0" w:color="auto"/>
          <w:tr2bl w:val="none" w:sz="0" w:space="0" w:color="auto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CCCCC" w:themeFill="text1" w:themeFillTint="33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7F4C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7076C"/>
    <w:rPr>
      <w:color w:val="0000FF"/>
      <w:u w:val="single"/>
    </w:rPr>
  </w:style>
  <w:style w:type="paragraph" w:customStyle="1" w:styleId="msoaddress">
    <w:name w:val="msoaddress"/>
    <w:rsid w:val="0067076C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70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076C"/>
  </w:style>
  <w:style w:type="paragraph" w:styleId="Paragraphedeliste">
    <w:name w:val="List Paragraph"/>
    <w:basedOn w:val="Normal"/>
    <w:uiPriority w:val="34"/>
    <w:qFormat/>
    <w:rsid w:val="0067076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670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076C"/>
  </w:style>
  <w:style w:type="paragraph" w:styleId="Textedebulles">
    <w:name w:val="Balloon Text"/>
    <w:basedOn w:val="Normal"/>
    <w:link w:val="TextedebullesCar"/>
    <w:uiPriority w:val="99"/>
    <w:semiHidden/>
    <w:unhideWhenUsed/>
    <w:rsid w:val="007A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0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2-Accent6">
    <w:name w:val="Medium Shading 2 Accent 6"/>
    <w:basedOn w:val="TableauNormal"/>
    <w:uiPriority w:val="64"/>
    <w:rsid w:val="007F4C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couleur-Accent2">
    <w:name w:val="Colorful Grid Accent 2"/>
    <w:basedOn w:val="TableauNormal"/>
    <w:uiPriority w:val="73"/>
    <w:rsid w:val="007F4C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stecouleur">
    <w:name w:val="Colorful List"/>
    <w:basedOn w:val="Tableaucontemporain"/>
    <w:uiPriority w:val="72"/>
    <w:rsid w:val="007F4C29"/>
    <w:pPr>
      <w:spacing w:after="0" w:line="240" w:lineRule="auto"/>
    </w:pPr>
    <w:rPr>
      <w:color w:val="000000" w:themeColor="text1"/>
      <w:sz w:val="20"/>
      <w:szCs w:val="20"/>
      <w:lang w:eastAsia="fr-FR"/>
    </w:rPr>
    <w:tblPr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  <w:tl2br w:val="none" w:sz="0" w:space="0" w:color="auto"/>
          <w:tr2bl w:val="none" w:sz="0" w:space="0" w:color="auto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CCCCC" w:themeFill="text1" w:themeFillTint="33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Listecouleur1">
    <w:name w:val="Liste couleur1"/>
    <w:basedOn w:val="Tableaucontemporain"/>
    <w:next w:val="Listecouleur"/>
    <w:uiPriority w:val="72"/>
    <w:rsid w:val="00DA3C7A"/>
    <w:pPr>
      <w:spacing w:after="0" w:line="240" w:lineRule="auto"/>
    </w:pPr>
    <w:rPr>
      <w:color w:val="000000" w:themeColor="text1"/>
      <w:sz w:val="20"/>
      <w:szCs w:val="20"/>
      <w:lang w:eastAsia="fr-FR"/>
    </w:rPr>
    <w:tblPr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  <w:tl2br w:val="none" w:sz="0" w:space="0" w:color="auto"/>
          <w:tr2bl w:val="none" w:sz="0" w:space="0" w:color="auto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CCCCC" w:themeFill="text1" w:themeFillTint="33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7F4C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5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2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02@basketcd31.com" TargetMode="External"/><Relationship Id="rId1" Type="http://schemas.openxmlformats.org/officeDocument/2006/relationships/hyperlink" Target="http://www.basketcd31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08C4-BEB1-4D15-91A5-58235C84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1075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</dc:creator>
  <cp:lastModifiedBy>Benjamin Lefort</cp:lastModifiedBy>
  <cp:revision>12</cp:revision>
  <cp:lastPrinted>2014-08-25T13:10:00Z</cp:lastPrinted>
  <dcterms:created xsi:type="dcterms:W3CDTF">2014-08-25T11:20:00Z</dcterms:created>
  <dcterms:modified xsi:type="dcterms:W3CDTF">2014-09-08T12:10:00Z</dcterms:modified>
</cp:coreProperties>
</file>